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高级通透文案（生活文案吸引人的句子）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打破常规的文案艺术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广告世界中，高级通透的文案不仅仅是一种文字的表现，更是一种生活的艺术。它们通过精致的语言和深刻的洞察力，打破了传统文案的桎梏，让人眼前一亮。如何做到这一点呢？你需要深刻理解你的受众，掌握他们的需求和愿望。用简洁而富有诗意的语言传达信息，让每一个字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从生活中汲取灵感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文案往往源于真实的生活。把你的目光从屏幕上移开，去观察生活中的点滴，这些细微的瞬间可能成为你文案的灵感源泉。无论是一杯咖啡的浓香，还是街角的一抹夕阳，都可能成为你文案中的一部分。让这些真实的体验融入你的文字中，让读者感受到一种贴近生活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精炼与深度的平衡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文案不仅要精炼，还要具备深度。在撰写过程中，要学会用简练的词汇表达复杂的思想。避免冗长的句子和华丽的修辞，保持文字的清晰和有力。与此深入挖掘你要传达的信息，确保文案能够引发读者的思考和共鸣。这种精炼与深度的平衡，是高级文案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让情感成为驱动力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总是能够触动人心，这往往与情感的表达密不可分。通过文字传达真挚的情感，可以让你的文案更加引人入胜。无论是鼓励、温暖还是激励，都要通过文字的巧妙运用，使情感自然流露，让读者感受到你的用心和真诚。这种情感的共鸣，能够使你的文案在众多信息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终极目标：引发行动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级通透的文案不仅要吸引眼球，更要促使读者采取行动。无论你的目标是推广产品还是传递理念，都要确保文案能够激发读者的兴趣和行动力。通过清晰的号召性用语和有力的最后的总结，引导读者完成你希望他们进行的操作。这种文案的最终目的，是让文字变成实际行动的驱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