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高级比喻句的魅力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是一种形象生动的表达方式，它通过将某事物与另一事物进行比较，使描述更加生动、形象。对于小学六年级的学生来说，掌握高级比喻句不仅能丰富他们的语言表达能力，还能提升他们的写作水平。高级比喻句利用了更为复杂的比喻手法，使语言更具艺术性和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比喻句的基本概念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句通过“像”、“如”、“似”等词语，把一种事物比作另一种事物，达到形象生动的效果。例如，“她的眼睛像星星一样闪烁”，这里的比喻把眼睛与星星进行比较，让人更加清晰地感受到眼睛的光彩。在高级比喻句中，这种比较不仅仅停留在简单的形象上，还常常通过更加细腻的描写，达到更加深刻的表达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高级比喻句的构建技巧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高级比喻句时，需要注意比喻对象的准确性和形象的贴切性。例如，“她的笑容像春天的阳光一样温暖”，这个句子通过将笑容与春天的阳光进行比较，不仅传达了笑容的温暖，还让人感受到春天的气息。高级比喻句还可以使用隐喻，即不直接使用“像”或“如”这种比较词，而是通过直接的语言暗示，例如，“他是那颗闪耀的星星”，这里的比喻通过暗示表达了一个人的重要性和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高级比喻句的应用实例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高级比喻句的使用能够使文字更加生动、有趣。例如，“她的声音如清晨的泉水般清澈”，通过将声音比作清晨的泉水，表达了声音的纯净。又如，“那座山巍峨得像一位沉默的巨人”，用巨人来形容山的巍峨，使读者对山的雄伟有了更深刻的感受。通过这些高级比喻句，学生能够在写作中展示更丰富的想象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掌握高级比喻句，学生需要进行大量的练习。可以通过阅读优美的文学作品、分析其中的比喻句，或者自己动手创作比喻句来不断提升。例如，可以尝试将常见的事物与一些抽象的概念进行比较，看看是否能形成新颖的比喻。随着不断的练习和积累，学生的比喻句能力将会不断提高，使他们的语言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A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