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高情商的晚安问候：展现关怀与温暖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晚安不仅是一个简单的告别语，更是一种表达关心和温暖的方式。高情商的人懂得如何用真诚的话语，让对方感受到被重视和关爱。晚安的问候不仅能带来甜美的梦境，还能提升彼此的关系。以下是一些高情商的晚安表达方式，帮助你在告别时留下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句往往关注对方的情感状态。例如，“希望你今晚能有个好梦，明天醒来时感到精力充沛。”这种说法不仅传达了对对方的关心，还体现了对其未来一天的美好祝愿。了解对方的喜好和需求，并在晚安时给予适当的支持和鼓励，是高情商沟通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用温暖的话语展现真诚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使用温暖而真诚的语言，能够有效地提升情感的亲密感。例如，“今天和你聊天很开心，希望你能有一个放松的夜晚，明天见！”这样的表达不仅传递了愉快的心情，还增强了人与人之间的情感纽带。高情商的人会通过这种细腻的方式，让对方感受到他们的真诚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简短而有意义的祝福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祝福同样能够传达深厚的情感。例如，“晚安，愿你的梦境甜美，明天更加美好。”这样的短句既不繁琐，又能够准确地表达祝福。高情商的人懂得用简洁的语言传递丰富的情感，让晚安的问候既简洁又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根据关系的亲密程度调整语气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同的人告别时，高情商的人会根据关系的亲密程度调整语气。对于朋友，可能会说，“晚安，今天你真棒！”而对于亲密的家人，则可能用更深情的话语，“晚安，亲爱的，明天我们一起迎接新的挑战。”这种灵活调整的能力展现了高情商的沟通技巧，让晚安的问候更加贴合每个人的情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简单的告别，而是通过关注对方的感受、使用温暖的话语、给予简短却有意义的祝福，以及根据关系调整语气来传达关爱与支持。掌握这些技巧，可以让你的晚安更加贴心，并在日常交流中提升彼此的情感联系。真正的高情商不仅在于语言的选择，更在于真诚和体贴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