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81C1" w14:textId="77777777" w:rsidR="00664E6C" w:rsidRDefault="00664E6C">
      <w:pPr>
        <w:rPr>
          <w:rFonts w:hint="eastAsia"/>
        </w:rPr>
      </w:pPr>
      <w:r>
        <w:rPr>
          <w:rFonts w:hint="eastAsia"/>
        </w:rPr>
        <w:t>Shi Zhe Ru Si Fu Bu She Zhi Ri Ye：时间的永恒流动</w:t>
      </w:r>
    </w:p>
    <w:p w14:paraId="3B064160" w14:textId="77777777" w:rsidR="00664E6C" w:rsidRDefault="00664E6C">
      <w:pPr>
        <w:rPr>
          <w:rFonts w:hint="eastAsia"/>
        </w:rPr>
      </w:pPr>
      <w:r>
        <w:rPr>
          <w:rFonts w:hint="eastAsia"/>
        </w:rPr>
        <w:t>“逝者如斯夫不舍昼夜”（Shì zhě rú sī fū bù shě zhòu yè），这句话出自中国古代伟大的思想家孔子之口。它不仅是一句简单的诗句，更是对时间流逝不可阻挡的一种哲学思考。在《论语》中，孔子站在河边，望着滔滔不绝的河水，感叹道：“逝者如斯夫不舍昼夜”，意即时光如同这流水一般，日夜不停地向前奔流，一去不复返。</w:t>
      </w:r>
    </w:p>
    <w:p w14:paraId="7020BE16" w14:textId="77777777" w:rsidR="00664E6C" w:rsidRDefault="00664E6C">
      <w:pPr>
        <w:rPr>
          <w:rFonts w:hint="eastAsia"/>
        </w:rPr>
      </w:pPr>
    </w:p>
    <w:p w14:paraId="514930AC" w14:textId="77777777" w:rsidR="00664E6C" w:rsidRDefault="00664E6C">
      <w:pPr>
        <w:rPr>
          <w:rFonts w:hint="eastAsia"/>
        </w:rPr>
      </w:pPr>
      <w:r>
        <w:rPr>
          <w:rFonts w:hint="eastAsia"/>
        </w:rPr>
        <w:t>历史长河中的时间观念</w:t>
      </w:r>
    </w:p>
    <w:p w14:paraId="091AC6DB" w14:textId="77777777" w:rsidR="00664E6C" w:rsidRDefault="00664E6C">
      <w:pPr>
        <w:rPr>
          <w:rFonts w:hint="eastAsia"/>
        </w:rPr>
      </w:pPr>
      <w:r>
        <w:rPr>
          <w:rFonts w:hint="eastAsia"/>
        </w:rPr>
        <w:t>在中国悠久的历史文化里，古人对于时间的理解和感受尤为深刻。古代的文人墨客常常借自然景象来表达他们对时间流逝的感受，河流、季节更替、日出日落都成为他们描绘时间的画笔。孔子的这句话，是对时间无情但又充满哲理的描述，它提醒着人们珍惜眼前的时间，因为每一刻一旦过去，就再也无法追回。</w:t>
      </w:r>
    </w:p>
    <w:p w14:paraId="620740BD" w14:textId="77777777" w:rsidR="00664E6C" w:rsidRDefault="00664E6C">
      <w:pPr>
        <w:rPr>
          <w:rFonts w:hint="eastAsia"/>
        </w:rPr>
      </w:pPr>
    </w:p>
    <w:p w14:paraId="2B962DBF" w14:textId="77777777" w:rsidR="00664E6C" w:rsidRDefault="00664E6C">
      <w:pPr>
        <w:rPr>
          <w:rFonts w:hint="eastAsia"/>
        </w:rPr>
      </w:pPr>
      <w:r>
        <w:rPr>
          <w:rFonts w:hint="eastAsia"/>
        </w:rPr>
        <w:t>哲学视角下的时间本质</w:t>
      </w:r>
    </w:p>
    <w:p w14:paraId="0D1D68AC" w14:textId="77777777" w:rsidR="00664E6C" w:rsidRDefault="00664E6C">
      <w:pPr>
        <w:rPr>
          <w:rFonts w:hint="eastAsia"/>
        </w:rPr>
      </w:pPr>
      <w:r>
        <w:rPr>
          <w:rFonts w:hint="eastAsia"/>
        </w:rPr>
        <w:t>从哲学的角度来看，“逝者如斯夫不舍昼夜”揭示了时间的本质——它是连续不断的，不会因任何事物而停滞。这一观点与西方哲学中关于时间的概念相呼应，例如古希腊哲学家赫拉克利特提出的“人不能两次踏入同一条河流”。时间是线性的，不可逆的，它承载着万物的变化和发展。因此，孔子的话也传达了一种生活的紧迫感，鼓励人们积极进取，把握当下。</w:t>
      </w:r>
    </w:p>
    <w:p w14:paraId="46F21832" w14:textId="77777777" w:rsidR="00664E6C" w:rsidRDefault="00664E6C">
      <w:pPr>
        <w:rPr>
          <w:rFonts w:hint="eastAsia"/>
        </w:rPr>
      </w:pPr>
    </w:p>
    <w:p w14:paraId="4ECC4258" w14:textId="77777777" w:rsidR="00664E6C" w:rsidRDefault="00664E6C">
      <w:pPr>
        <w:rPr>
          <w:rFonts w:hint="eastAsia"/>
        </w:rPr>
      </w:pPr>
      <w:r>
        <w:rPr>
          <w:rFonts w:hint="eastAsia"/>
        </w:rPr>
        <w:t>文学作品中的时间比喻</w:t>
      </w:r>
    </w:p>
    <w:p w14:paraId="3B921C8B" w14:textId="77777777" w:rsidR="00664E6C" w:rsidRDefault="00664E6C">
      <w:pPr>
        <w:rPr>
          <w:rFonts w:hint="eastAsia"/>
        </w:rPr>
      </w:pPr>
      <w:r>
        <w:rPr>
          <w:rFonts w:hint="eastAsia"/>
        </w:rPr>
        <w:t>在文学创作中，时间是一个常见的主题，许多作家和诗人用不同的方式表达了他们对时间的看法。孔子的这句话成为了后世无数文人灵感的源泉，他们通过诗词歌赋来抒发对时间流逝的感慨。无论是杜甫的“人生七十古来稀”，还是苏轼的“大江东去，浪淘尽，千古风流人物”，都在不同程度上反映了作者对时间的深刻理解，以及对生命的热爱和尊重。</w:t>
      </w:r>
    </w:p>
    <w:p w14:paraId="7C3801CF" w14:textId="77777777" w:rsidR="00664E6C" w:rsidRDefault="00664E6C">
      <w:pPr>
        <w:rPr>
          <w:rFonts w:hint="eastAsia"/>
        </w:rPr>
      </w:pPr>
    </w:p>
    <w:p w14:paraId="247C44EC" w14:textId="77777777" w:rsidR="00664E6C" w:rsidRDefault="00664E6C">
      <w:pPr>
        <w:rPr>
          <w:rFonts w:hint="eastAsia"/>
        </w:rPr>
      </w:pPr>
      <w:r>
        <w:rPr>
          <w:rFonts w:hint="eastAsia"/>
        </w:rPr>
        <w:t>现代生活中的时间管理</w:t>
      </w:r>
    </w:p>
    <w:p w14:paraId="53C31975" w14:textId="77777777" w:rsidR="00664E6C" w:rsidRDefault="00664E6C">
      <w:pPr>
        <w:rPr>
          <w:rFonts w:hint="eastAsia"/>
        </w:rPr>
      </w:pPr>
      <w:r>
        <w:rPr>
          <w:rFonts w:hint="eastAsia"/>
        </w:rPr>
        <w:t>现代社会，时间管理变得尤为重要。人们忙碌于工作、学习和社交活动之间，时常感到时间不够用。然而，当我们回顾孔子的话语时，我们被提醒要更加明智地利用每一分每一秒。尽管我们无法阻止时间的脚步，但我们可以通过有效的规划，让自己的生活更加充实和有意义。孔子的教诲不仅是对中国传统文化的贡献，也是对全世界人们的宝贵财富。</w:t>
      </w:r>
    </w:p>
    <w:p w14:paraId="6D44B1C6" w14:textId="77777777" w:rsidR="00664E6C" w:rsidRDefault="00664E6C">
      <w:pPr>
        <w:rPr>
          <w:rFonts w:hint="eastAsia"/>
        </w:rPr>
      </w:pPr>
    </w:p>
    <w:p w14:paraId="5F88612A" w14:textId="77777777" w:rsidR="00664E6C" w:rsidRDefault="00664E6C">
      <w:pPr>
        <w:rPr>
          <w:rFonts w:hint="eastAsia"/>
        </w:rPr>
      </w:pPr>
      <w:r>
        <w:rPr>
          <w:rFonts w:hint="eastAsia"/>
        </w:rPr>
        <w:t>最后的总结：时间的智慧</w:t>
      </w:r>
    </w:p>
    <w:p w14:paraId="5E52EFC8" w14:textId="77777777" w:rsidR="00664E6C" w:rsidRDefault="00664E6C">
      <w:pPr>
        <w:rPr>
          <w:rFonts w:hint="eastAsia"/>
        </w:rPr>
      </w:pPr>
      <w:r>
        <w:rPr>
          <w:rFonts w:hint="eastAsia"/>
        </w:rPr>
        <w:t>“逝者如斯夫不舍昼夜”不仅仅是一句简短的格言，它蕴含着深刻的哲理和人文关怀。它告诉我们，时间是最公平的裁判，对每个人都是平等的；它也告诫我们要珍惜时间，充分利用有限的生命去做有价值的事情。孔子的这句话，穿越千年岁月，至今仍然闪耀着智慧的光芒，激励着一代又一代的人们不断前进。</w:t>
      </w:r>
    </w:p>
    <w:p w14:paraId="6F708A8C" w14:textId="77777777" w:rsidR="00664E6C" w:rsidRDefault="00664E6C">
      <w:pPr>
        <w:rPr>
          <w:rFonts w:hint="eastAsia"/>
        </w:rPr>
      </w:pPr>
    </w:p>
    <w:p w14:paraId="39EB12FE" w14:textId="77777777" w:rsidR="00664E6C" w:rsidRDefault="00664E6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3D4403" w14:textId="0B9A4F91" w:rsidR="00D00FCD" w:rsidRDefault="00D00FCD"/>
    <w:sectPr w:rsidR="00D00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CD"/>
    <w:rsid w:val="003B267A"/>
    <w:rsid w:val="00664E6C"/>
    <w:rsid w:val="00D0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483D3-A1A2-4BFD-9FA9-3C1AD814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F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F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F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F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F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F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F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F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F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F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F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F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F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F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F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F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F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F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F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F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F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F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F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