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24FA" w14:textId="77777777" w:rsidR="00AF1081" w:rsidRDefault="00AF1081">
      <w:pPr>
        <w:rPr>
          <w:rFonts w:hint="eastAsia"/>
        </w:rPr>
      </w:pPr>
      <w:r>
        <w:rPr>
          <w:rFonts w:hint="eastAsia"/>
        </w:rPr>
        <w:t>揪的拼音：jiū</w:t>
      </w:r>
    </w:p>
    <w:p w14:paraId="1CA3CEFF" w14:textId="77777777" w:rsidR="00AF1081" w:rsidRDefault="00AF1081">
      <w:pPr>
        <w:rPr>
          <w:rFonts w:hint="eastAsia"/>
        </w:rPr>
      </w:pPr>
      <w:r>
        <w:rPr>
          <w:rFonts w:hint="eastAsia"/>
        </w:rPr>
        <w:t>汉字“揪”在汉语拼音中的发音为 jiū，声调为阴平，即第一声。这个字在日常生活中并不算高频使用，但其含义和用法却十分生动形象。它主要指的是用手抓住某物的动作，比如揪住一个人的衣领、揪出隐藏的问题等。“揪”也用于描述某些植物或动物的部分被拔起或者抓取的状态。</w:t>
      </w:r>
    </w:p>
    <w:p w14:paraId="2D7FA1DA" w14:textId="77777777" w:rsidR="00AF1081" w:rsidRDefault="00AF1081">
      <w:pPr>
        <w:rPr>
          <w:rFonts w:hint="eastAsia"/>
        </w:rPr>
      </w:pPr>
    </w:p>
    <w:p w14:paraId="4A5A33A1" w14:textId="77777777" w:rsidR="00AF1081" w:rsidRDefault="00AF1081">
      <w:pPr>
        <w:rPr>
          <w:rFonts w:hint="eastAsia"/>
        </w:rPr>
      </w:pPr>
      <w:r>
        <w:rPr>
          <w:rFonts w:hint="eastAsia"/>
        </w:rPr>
        <w:t>揪字的构成与演变</w:t>
      </w:r>
    </w:p>
    <w:p w14:paraId="0D38E2D8" w14:textId="77777777" w:rsidR="00AF1081" w:rsidRDefault="00AF1081">
      <w:pPr>
        <w:rPr>
          <w:rFonts w:hint="eastAsia"/>
        </w:rPr>
      </w:pPr>
      <w:r>
        <w:rPr>
          <w:rFonts w:hint="eastAsia"/>
        </w:rPr>
        <w:t>从构字角度来看，“揪”是一个形声字，左边的提手部表示了该字的意义范畴，即与手有关的动作；右边的秋则提示了读音。追溯到甲骨文时期，“揪”的形态已经有了基本的框架，随着历史的发展，字体逐渐简化并定型为今天我们所见到的样子。在古代文献中，“揪”字已经出现，并且它的意义和今天的理解大体一致。</w:t>
      </w:r>
    </w:p>
    <w:p w14:paraId="28A83F73" w14:textId="77777777" w:rsidR="00AF1081" w:rsidRDefault="00AF1081">
      <w:pPr>
        <w:rPr>
          <w:rFonts w:hint="eastAsia"/>
        </w:rPr>
      </w:pPr>
    </w:p>
    <w:p w14:paraId="0FDDD64C" w14:textId="77777777" w:rsidR="00AF1081" w:rsidRDefault="00AF1081">
      <w:pPr>
        <w:rPr>
          <w:rFonts w:hint="eastAsia"/>
        </w:rPr>
      </w:pPr>
      <w:r>
        <w:rPr>
          <w:rFonts w:hint="eastAsia"/>
        </w:rPr>
        <w:t>揪在语言中的运用</w:t>
      </w:r>
    </w:p>
    <w:p w14:paraId="6E5F67E6" w14:textId="77777777" w:rsidR="00AF1081" w:rsidRDefault="00AF1081">
      <w:pPr>
        <w:rPr>
          <w:rFonts w:hint="eastAsia"/>
        </w:rPr>
      </w:pPr>
      <w:r>
        <w:rPr>
          <w:rFonts w:hint="eastAsia"/>
        </w:rPr>
        <w:t>在现代汉语里，“揪”可以作为动词来使用，表达一种突然而有力地抓住的动作。例如：“他生气地把门一揪就打开了。”这里“揪”强调的是动作的急促和力度。在成语和俗语中也能看到“揪”的身影，如“揪心裂肺”，用来形容极度悲痛的心情。这些词汇不仅丰富了汉语的表现力，也让“揪”字更加深入人心。</w:t>
      </w:r>
    </w:p>
    <w:p w14:paraId="787DB8CA" w14:textId="77777777" w:rsidR="00AF1081" w:rsidRDefault="00AF1081">
      <w:pPr>
        <w:rPr>
          <w:rFonts w:hint="eastAsia"/>
        </w:rPr>
      </w:pPr>
    </w:p>
    <w:p w14:paraId="17AFCBCD" w14:textId="77777777" w:rsidR="00AF1081" w:rsidRDefault="00AF1081">
      <w:pPr>
        <w:rPr>
          <w:rFonts w:hint="eastAsia"/>
        </w:rPr>
      </w:pPr>
      <w:r>
        <w:rPr>
          <w:rFonts w:hint="eastAsia"/>
        </w:rPr>
        <w:t>文化背景下的揪</w:t>
      </w:r>
    </w:p>
    <w:p w14:paraId="2CF79696" w14:textId="77777777" w:rsidR="00AF1081" w:rsidRDefault="00AF1081">
      <w:pPr>
        <w:rPr>
          <w:rFonts w:hint="eastAsia"/>
        </w:rPr>
      </w:pPr>
      <w:r>
        <w:rPr>
          <w:rFonts w:hint="eastAsia"/>
        </w:rPr>
        <w:t>在中国传统文化里，“揪”往往带有强烈的情感色彩。它可以是愤怒时的一种表现形式，也可以是在紧急情况下采取果断措施的形象描绘。比如，在一些民间故事或者戏曲表演中，当角色面临危机或感到极大的不公时，可能会有“一把揪住对方”的情节安排，以此来增强戏剧效果。“揪”还可能出现在对社会现象批评的语境中，如“揪出腐败分子”，表达了民众对于正义实现的愿望。</w:t>
      </w:r>
    </w:p>
    <w:p w14:paraId="356D70DD" w14:textId="77777777" w:rsidR="00AF1081" w:rsidRDefault="00AF1081">
      <w:pPr>
        <w:rPr>
          <w:rFonts w:hint="eastAsia"/>
        </w:rPr>
      </w:pPr>
    </w:p>
    <w:p w14:paraId="1D3FD925" w14:textId="77777777" w:rsidR="00AF1081" w:rsidRDefault="00AF1081">
      <w:pPr>
        <w:rPr>
          <w:rFonts w:hint="eastAsia"/>
        </w:rPr>
      </w:pPr>
      <w:r>
        <w:rPr>
          <w:rFonts w:hint="eastAsia"/>
        </w:rPr>
        <w:t>揪与其他相关字词的关系</w:t>
      </w:r>
    </w:p>
    <w:p w14:paraId="47508582" w14:textId="77777777" w:rsidR="00AF1081" w:rsidRDefault="00AF1081">
      <w:pPr>
        <w:rPr>
          <w:rFonts w:hint="eastAsia"/>
        </w:rPr>
      </w:pPr>
      <w:r>
        <w:rPr>
          <w:rFonts w:hint="eastAsia"/>
        </w:rPr>
        <w:t>除了单独成词外，“揪”还可以和其他字组合形成新的词汇，如“揪斗”、“揪心”。其中，“揪斗”原指斗争中强行拉人参与的行为，后来引申为严厉批评或惩罚；而“揪心”则是形容非常担心、忧虑的感觉，这两个词都反映了“揪”字背后蕴含的力量感和情感强度。“揪”与“拽”、“拉”等字存在一定的语义重叠，但在具体用法上又各有侧重。</w:t>
      </w:r>
    </w:p>
    <w:p w14:paraId="6EB301E3" w14:textId="77777777" w:rsidR="00AF1081" w:rsidRDefault="00AF1081">
      <w:pPr>
        <w:rPr>
          <w:rFonts w:hint="eastAsia"/>
        </w:rPr>
      </w:pPr>
    </w:p>
    <w:p w14:paraId="457DC17E" w14:textId="77777777" w:rsidR="00AF1081" w:rsidRDefault="00AF1081">
      <w:pPr>
        <w:rPr>
          <w:rFonts w:hint="eastAsia"/>
        </w:rPr>
      </w:pPr>
      <w:r>
        <w:rPr>
          <w:rFonts w:hint="eastAsia"/>
        </w:rPr>
        <w:t>最后的总结</w:t>
      </w:r>
    </w:p>
    <w:p w14:paraId="0F9308A3" w14:textId="77777777" w:rsidR="00AF1081" w:rsidRDefault="00AF1081">
      <w:pPr>
        <w:rPr>
          <w:rFonts w:hint="eastAsia"/>
        </w:rPr>
      </w:pPr>
      <w:r>
        <w:rPr>
          <w:rFonts w:hint="eastAsia"/>
        </w:rPr>
        <w:t>“揪”虽然只是一个简单的汉字，但它承载着丰富的历史文化内涵和多样的语言功能。无论是作为日常生活中的一个普通动词，还是文学作品里富有表现力的描写手段，“揪”都在汉语体系中占据着独特的地位。通过了解“揪”的拼音、构字、应用以及文化背景，我们可以更深刻地体会到汉语的魅力所在。</w:t>
      </w:r>
    </w:p>
    <w:p w14:paraId="38F12928" w14:textId="77777777" w:rsidR="00AF1081" w:rsidRDefault="00AF1081">
      <w:pPr>
        <w:rPr>
          <w:rFonts w:hint="eastAsia"/>
        </w:rPr>
      </w:pPr>
    </w:p>
    <w:p w14:paraId="126B70AA" w14:textId="77777777" w:rsidR="00AF1081" w:rsidRDefault="00AF10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AC7276" w14:textId="16C4AE9D" w:rsidR="00A804D2" w:rsidRDefault="00A804D2"/>
    <w:sectPr w:rsidR="00A80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D2"/>
    <w:rsid w:val="003B267A"/>
    <w:rsid w:val="00A804D2"/>
    <w:rsid w:val="00A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21EA7-0549-472F-B97D-3A0E7D11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