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1DD9" w14:textId="77777777" w:rsidR="006A318A" w:rsidRDefault="006A318A">
      <w:pPr>
        <w:rPr>
          <w:rFonts w:hint="eastAsia"/>
        </w:rPr>
      </w:pPr>
      <w:r>
        <w:rPr>
          <w:rFonts w:hint="eastAsia"/>
        </w:rPr>
        <w:t>Junjun (军均)</w:t>
      </w:r>
    </w:p>
    <w:p w14:paraId="70CBF530" w14:textId="77777777" w:rsidR="006A318A" w:rsidRDefault="006A318A">
      <w:pPr>
        <w:rPr>
          <w:rFonts w:hint="eastAsia"/>
        </w:rPr>
      </w:pPr>
      <w:r>
        <w:rPr>
          <w:rFonts w:hint="eastAsia"/>
        </w:rPr>
        <w:t>在汉语拼音中，“军均”被标注为“Junjun”。这个名字虽然并不常见，但其背后蕴含的文化意义和历史背景却十分丰富。它结合了“军”，一个象征力量、纪律和国家服务的字，以及“均”，代表着平等、分配和公正。这样的组合，不仅反映了个人的名字，也映射出了中国传统文化对于理想社会秩序的追求。</w:t>
      </w:r>
    </w:p>
    <w:p w14:paraId="5C3EF7EF" w14:textId="77777777" w:rsidR="006A318A" w:rsidRDefault="006A318A">
      <w:pPr>
        <w:rPr>
          <w:rFonts w:hint="eastAsia"/>
        </w:rPr>
      </w:pPr>
    </w:p>
    <w:p w14:paraId="67486306" w14:textId="77777777" w:rsidR="006A318A" w:rsidRDefault="006A31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26009" w14:textId="76BA61D7" w:rsidR="0068375D" w:rsidRDefault="0068375D"/>
    <w:sectPr w:rsidR="0068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5D"/>
    <w:rsid w:val="003B267A"/>
    <w:rsid w:val="0068375D"/>
    <w:rsid w:val="006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57B72-3201-43EE-BB5F-C2F240EA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