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D4A660" w14:textId="77777777" w:rsidR="00E9566C" w:rsidRDefault="00E9566C">
      <w:pPr>
        <w:rPr>
          <w:rFonts w:hint="eastAsia"/>
        </w:rPr>
      </w:pPr>
      <w:r>
        <w:rPr>
          <w:rFonts w:hint="eastAsia"/>
        </w:rPr>
        <w:t>Yuan Ying Guan的拼音</w:t>
      </w:r>
    </w:p>
    <w:p w14:paraId="4F822B46" w14:textId="77777777" w:rsidR="00E9566C" w:rsidRDefault="00E9566C">
      <w:pPr>
        <w:rPr>
          <w:rFonts w:hint="eastAsia"/>
        </w:rPr>
      </w:pPr>
      <w:r>
        <w:rPr>
          <w:rFonts w:hint="eastAsia"/>
        </w:rPr>
        <w:t>远瀛观（Yuan Ying Guan）是一个充满历史韵味的名字，它不仅是中国传统文化的一个缩影，也是中国建筑艺术的一颗璀璨明珠。远瀛观位于中国北京市西郊的圆明园内，是这座昔日皇家园林中的一处重要景观。远瀛观的名字取自中国古代对遥远海洋之外世界的想象与向往，体现了当时人们对于未知世界的好奇和探索精神。</w:t>
      </w:r>
    </w:p>
    <w:p w14:paraId="06BBF7BE" w14:textId="77777777" w:rsidR="00E9566C" w:rsidRDefault="00E9566C">
      <w:pPr>
        <w:rPr>
          <w:rFonts w:hint="eastAsia"/>
        </w:rPr>
      </w:pPr>
    </w:p>
    <w:p w14:paraId="6AD54A77" w14:textId="77777777" w:rsidR="00E9566C" w:rsidRDefault="00E9566C">
      <w:pPr>
        <w:rPr>
          <w:rFonts w:hint="eastAsia"/>
        </w:rPr>
      </w:pPr>
      <w:r>
        <w:rPr>
          <w:rFonts w:hint="eastAsia"/>
        </w:rPr>
        <w:t>远瀛观的历史背景</w:t>
      </w:r>
    </w:p>
    <w:p w14:paraId="113816C6" w14:textId="77777777" w:rsidR="00E9566C" w:rsidRDefault="00E9566C">
      <w:pPr>
        <w:rPr>
          <w:rFonts w:hint="eastAsia"/>
        </w:rPr>
      </w:pPr>
      <w:r>
        <w:rPr>
          <w:rFonts w:hint="eastAsia"/>
        </w:rPr>
        <w:t>远瀛观建于清朝乾隆年间，大约在18世纪中期，作为圆明园内的欧式建筑群的一部分，由意大利传教士郎世宁设计，融合了西方巴洛克风格与中国传统建筑元素。这里曾经是皇帝休闲、宴请宾客以及欣赏西洋景致的地方。远瀛观不仅是东西方文化交流的象征，也是清朝时期中外关系的一个见证。然而，在1860年的第二次鸦片战争期间，英法联军入侵北京，远瀛观连同整个圆明园一起遭受了严重的破坏，许多珍贵文物被掠夺，建筑本身也被焚毁，只剩下残垣断壁。</w:t>
      </w:r>
    </w:p>
    <w:p w14:paraId="1DD34E92" w14:textId="77777777" w:rsidR="00E9566C" w:rsidRDefault="00E9566C">
      <w:pPr>
        <w:rPr>
          <w:rFonts w:hint="eastAsia"/>
        </w:rPr>
      </w:pPr>
    </w:p>
    <w:p w14:paraId="3B0063C2" w14:textId="77777777" w:rsidR="00E9566C" w:rsidRDefault="00E9566C">
      <w:pPr>
        <w:rPr>
          <w:rFonts w:hint="eastAsia"/>
        </w:rPr>
      </w:pPr>
      <w:r>
        <w:rPr>
          <w:rFonts w:hint="eastAsia"/>
        </w:rPr>
        <w:t>远瀛观的文化意义</w:t>
      </w:r>
    </w:p>
    <w:p w14:paraId="61234FDE" w14:textId="77777777" w:rsidR="00E9566C" w:rsidRDefault="00E9566C">
      <w:pPr>
        <w:rPr>
          <w:rFonts w:hint="eastAsia"/>
        </w:rPr>
      </w:pPr>
      <w:r>
        <w:rPr>
          <w:rFonts w:hint="eastAsia"/>
        </w:rPr>
        <w:t>尽管远瀛观已经不再以其原始的宏伟姿态屹立于世，但它在中国文化史上的地位不可替代。远瀛观代表了那个时代开放包容的态度，也反映了当时中国对于外来文化的接纳程度。通过研究远瀛观遗址及其相关文献资料，我们可以更深入地了解清代的艺术、建筑、外交政策等方面的情况。远瀛观的故事还提醒我们珍惜文化遗产，尊重历史遗迹，这对于保护人类共同的文化遗产具有重要的启示作用。</w:t>
      </w:r>
    </w:p>
    <w:p w14:paraId="1DDE71DD" w14:textId="77777777" w:rsidR="00E9566C" w:rsidRDefault="00E9566C">
      <w:pPr>
        <w:rPr>
          <w:rFonts w:hint="eastAsia"/>
        </w:rPr>
      </w:pPr>
    </w:p>
    <w:p w14:paraId="473E6A1A" w14:textId="77777777" w:rsidR="00E9566C" w:rsidRDefault="00E9566C">
      <w:pPr>
        <w:rPr>
          <w:rFonts w:hint="eastAsia"/>
        </w:rPr>
      </w:pPr>
      <w:r>
        <w:rPr>
          <w:rFonts w:hint="eastAsia"/>
        </w:rPr>
        <w:t>远瀛观的现状与未来</w:t>
      </w:r>
    </w:p>
    <w:p w14:paraId="10CCE762" w14:textId="77777777" w:rsidR="00E9566C" w:rsidRDefault="00E9566C">
      <w:pPr>
        <w:rPr>
          <w:rFonts w:hint="eastAsia"/>
        </w:rPr>
      </w:pPr>
      <w:r>
        <w:rPr>
          <w:rFonts w:hint="eastAsia"/>
        </w:rPr>
        <w:t>今天，游客可以到访圆明园遗址公园，站在远瀛观的废墟前缅怀过去。虽然建筑物已不复存在，但其遗留下来的石柱、雕塑等碎片依然向人们诉说着往日的辉煌。近年来，随着人们对历史文化保护意识的增强，有关方面也在积极探索如何更好地保护和利用这些珍贵的历史遗存。例如，采用虚拟现实技术重现远瀛观当年的模样，让公众能够更加直观地感受这座建筑的魅力。对于远瀛观的研究和宣传工作也在不断推进，旨在让更多人了解到这段被遗忘的历史。</w:t>
      </w:r>
    </w:p>
    <w:p w14:paraId="55DBFE88" w14:textId="77777777" w:rsidR="00E9566C" w:rsidRDefault="00E9566C">
      <w:pPr>
        <w:rPr>
          <w:rFonts w:hint="eastAsia"/>
        </w:rPr>
      </w:pPr>
    </w:p>
    <w:p w14:paraId="3B33BF2C" w14:textId="77777777" w:rsidR="00E9566C" w:rsidRDefault="00E9566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995F526" w14:textId="73C08178" w:rsidR="00344198" w:rsidRDefault="00344198"/>
    <w:sectPr w:rsidR="003441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198"/>
    <w:rsid w:val="00344198"/>
    <w:rsid w:val="007F2201"/>
    <w:rsid w:val="00E95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040E6E-9FA3-4635-907C-B732ACD2F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41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41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41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41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41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41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41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41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41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41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41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41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41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41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41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41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41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41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41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41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41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41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41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41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41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41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41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41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41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2025-01-31T03:01:00Z</dcterms:created>
  <dcterms:modified xsi:type="dcterms:W3CDTF">2025-01-31T03:01:00Z</dcterms:modified>
</cp:coreProperties>
</file>