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F2C9" w14:textId="77777777" w:rsidR="00B327C6" w:rsidRDefault="00B327C6">
      <w:pPr>
        <w:rPr>
          <w:rFonts w:hint="eastAsia"/>
        </w:rPr>
      </w:pPr>
      <w:r>
        <w:rPr>
          <w:rFonts w:hint="eastAsia"/>
        </w:rPr>
        <w:t>Weng Ou-Hong</w:t>
      </w:r>
    </w:p>
    <w:p w14:paraId="0DB3E16A" w14:textId="77777777" w:rsidR="00B327C6" w:rsidRDefault="00B327C6">
      <w:pPr>
        <w:rPr>
          <w:rFonts w:hint="eastAsia"/>
        </w:rPr>
      </w:pPr>
      <w:r>
        <w:rPr>
          <w:rFonts w:hint="eastAsia"/>
        </w:rPr>
        <w:t>翁偶虹，这个名字或许对很多人来说略显陌生，但在京剧界，却是一个响当当的名字。翁偶虹（1904-1987），原名翁麟生，是中国著名的京剧表演艺术家、剧作家和教育家，他的艺术生涯跨越了半个世纪，对中国京剧的发展做出了不可磨灭的贡献。</w:t>
      </w:r>
    </w:p>
    <w:p w14:paraId="22F9DFFB" w14:textId="77777777" w:rsidR="00B327C6" w:rsidRDefault="00B327C6">
      <w:pPr>
        <w:rPr>
          <w:rFonts w:hint="eastAsia"/>
        </w:rPr>
      </w:pPr>
    </w:p>
    <w:p w14:paraId="46B599D5" w14:textId="77777777" w:rsidR="00B327C6" w:rsidRDefault="00B327C6">
      <w:pPr>
        <w:rPr>
          <w:rFonts w:hint="eastAsia"/>
        </w:rPr>
      </w:pPr>
      <w:r>
        <w:rPr>
          <w:rFonts w:hint="eastAsia"/>
        </w:rPr>
        <w:t>早年经历与启蒙</w:t>
      </w:r>
    </w:p>
    <w:p w14:paraId="6E2A39B2" w14:textId="77777777" w:rsidR="00B327C6" w:rsidRDefault="00B327C6">
      <w:pPr>
        <w:rPr>
          <w:rFonts w:hint="eastAsia"/>
        </w:rPr>
      </w:pPr>
      <w:r>
        <w:rPr>
          <w:rFonts w:hint="eastAsia"/>
        </w:rPr>
        <w:t>出生于北京一个普通家庭的翁偶虹，自幼就对传统戏曲表现出了浓厚的兴趣。少年时期，他就开始接触并学习京剧。由于其天赋异禀，再加上不懈的努力，他很快就在京剧的海洋中找到了自己的方向。翁偶虹在学习过程中受到了多位前辈艺人的指导，其中不乏当时的大师级人物，这些都为他日后成为一代宗师奠定了坚实的基础。</w:t>
      </w:r>
    </w:p>
    <w:p w14:paraId="0DD1599B" w14:textId="77777777" w:rsidR="00B327C6" w:rsidRDefault="00B327C6">
      <w:pPr>
        <w:rPr>
          <w:rFonts w:hint="eastAsia"/>
        </w:rPr>
      </w:pPr>
    </w:p>
    <w:p w14:paraId="1D59F519" w14:textId="77777777" w:rsidR="00B327C6" w:rsidRDefault="00B327C6">
      <w:pPr>
        <w:rPr>
          <w:rFonts w:hint="eastAsia"/>
        </w:rPr>
      </w:pPr>
      <w:r>
        <w:rPr>
          <w:rFonts w:hint="eastAsia"/>
        </w:rPr>
        <w:t>艺术风格与成就</w:t>
      </w:r>
    </w:p>
    <w:p w14:paraId="21D1E364" w14:textId="77777777" w:rsidR="00B327C6" w:rsidRDefault="00B327C6">
      <w:pPr>
        <w:rPr>
          <w:rFonts w:hint="eastAsia"/>
        </w:rPr>
      </w:pPr>
      <w:r>
        <w:rPr>
          <w:rFonts w:hint="eastAsia"/>
        </w:rPr>
        <w:t>翁偶虹的艺术风格独特，他擅长青衣、花旦等角色，尤其以饰演《贵妃醉酒》中的杨玉环而闻名遐迩。他的表演细腻入微，唱腔优美动听，身段婀娜多姿，将女性角色的情感世界演绎得淋漓尽致。除了在舞台上的辉煌表现外，翁偶虹还是一位杰出的剧作家，创作了许多优秀的剧本，如《锁麟囊》、《西厢记》等，丰富了京剧的艺术宝库。</w:t>
      </w:r>
    </w:p>
    <w:p w14:paraId="71540A76" w14:textId="77777777" w:rsidR="00B327C6" w:rsidRDefault="00B327C6">
      <w:pPr>
        <w:rPr>
          <w:rFonts w:hint="eastAsia"/>
        </w:rPr>
      </w:pPr>
    </w:p>
    <w:p w14:paraId="7BBE7D0D" w14:textId="77777777" w:rsidR="00B327C6" w:rsidRDefault="00B327C6">
      <w:pPr>
        <w:rPr>
          <w:rFonts w:hint="eastAsia"/>
        </w:rPr>
      </w:pPr>
      <w:r>
        <w:rPr>
          <w:rFonts w:hint="eastAsia"/>
        </w:rPr>
        <w:t>教育与传承</w:t>
      </w:r>
    </w:p>
    <w:p w14:paraId="5F3F4A0B" w14:textId="77777777" w:rsidR="00B327C6" w:rsidRDefault="00B327C6">
      <w:pPr>
        <w:rPr>
          <w:rFonts w:hint="eastAsia"/>
        </w:rPr>
      </w:pPr>
      <w:r>
        <w:rPr>
          <w:rFonts w:hint="eastAsia"/>
        </w:rPr>
        <w:t>晚年时期的翁偶虹并没有停下脚步，而是将更多的精力投入到京剧艺术的教育与传承工作中。他不仅亲自教授学生，还将自己多年积累的经验编纂成书，为后人留下了宝贵的学习资料。翁偶虹一生桃李满天下，培养了一大批优秀的京剧人才，为京剧事业的繁荣发展做出了巨大贡献。</w:t>
      </w:r>
    </w:p>
    <w:p w14:paraId="5183BF0C" w14:textId="77777777" w:rsidR="00B327C6" w:rsidRDefault="00B327C6">
      <w:pPr>
        <w:rPr>
          <w:rFonts w:hint="eastAsia"/>
        </w:rPr>
      </w:pPr>
    </w:p>
    <w:p w14:paraId="63112917" w14:textId="77777777" w:rsidR="00B327C6" w:rsidRDefault="00B327C6">
      <w:pPr>
        <w:rPr>
          <w:rFonts w:hint="eastAsia"/>
        </w:rPr>
      </w:pPr>
      <w:r>
        <w:rPr>
          <w:rFonts w:hint="eastAsia"/>
        </w:rPr>
        <w:t>历史地位与影响</w:t>
      </w:r>
    </w:p>
    <w:p w14:paraId="6B7B1DFB" w14:textId="77777777" w:rsidR="00B327C6" w:rsidRDefault="00B327C6">
      <w:pPr>
        <w:rPr>
          <w:rFonts w:hint="eastAsia"/>
        </w:rPr>
      </w:pPr>
      <w:r>
        <w:rPr>
          <w:rFonts w:hint="eastAsia"/>
        </w:rPr>
        <w:t>翁偶虹的一生是为京剧事业奋斗的一生。他用自己的一生诠释了什么是真正的“戏比天大”，其艺术造诣之高深、影响力之广泛，使他成为了中国京剧史上的一座丰碑。时至今日，翁偶虹的作品依然被不断搬上舞台，他的名字也永远镌刻在中国戏曲文化的长河之中，激励着一代又一代的京剧爱好者和从业者继续前行。</w:t>
      </w:r>
    </w:p>
    <w:p w14:paraId="699D8432" w14:textId="77777777" w:rsidR="00B327C6" w:rsidRDefault="00B327C6">
      <w:pPr>
        <w:rPr>
          <w:rFonts w:hint="eastAsia"/>
        </w:rPr>
      </w:pPr>
    </w:p>
    <w:p w14:paraId="2ACC8696" w14:textId="77777777" w:rsidR="00B327C6" w:rsidRDefault="00B327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B9530E" w14:textId="5AE553CB" w:rsidR="00542B74" w:rsidRDefault="00542B74"/>
    <w:sectPr w:rsidR="0054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74"/>
    <w:rsid w:val="00542B74"/>
    <w:rsid w:val="00866415"/>
    <w:rsid w:val="00B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49C80-DBAB-411E-8123-B0D5692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