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B302" w14:textId="77777777" w:rsidR="004469FE" w:rsidRDefault="004469FE">
      <w:pPr>
        <w:rPr>
          <w:rFonts w:hint="eastAsia"/>
        </w:rPr>
      </w:pPr>
      <w:r>
        <w:rPr>
          <w:rFonts w:hint="eastAsia"/>
        </w:rPr>
        <w:t>Shěng Chá 省察：内省与反思的艺术</w:t>
      </w:r>
    </w:p>
    <w:p w14:paraId="411D7CD1" w14:textId="77777777" w:rsidR="004469FE" w:rsidRDefault="004469FE">
      <w:pPr>
        <w:rPr>
          <w:rFonts w:hint="eastAsia"/>
        </w:rPr>
      </w:pPr>
      <w:r>
        <w:rPr>
          <w:rFonts w:hint="eastAsia"/>
        </w:rPr>
        <w:t>在中国传统文化中，“省察”（Shěng Chá）是一个深刻且富有哲学意味的概念。它不仅仅是简单的思考，更是一种深度的自我反省和审视。这个词汇来源于儒家思想，强调人们应当经常检视自己的行为、言语乃至内心活动，以求达到道德上的完善和个人修养的提升。</w:t>
      </w:r>
    </w:p>
    <w:p w14:paraId="6E1130FD" w14:textId="77777777" w:rsidR="004469FE" w:rsidRDefault="004469FE">
      <w:pPr>
        <w:rPr>
          <w:rFonts w:hint="eastAsia"/>
        </w:rPr>
      </w:pPr>
    </w:p>
    <w:p w14:paraId="762F8862" w14:textId="77777777" w:rsidR="004469FE" w:rsidRDefault="004469FE">
      <w:pPr>
        <w:rPr>
          <w:rFonts w:hint="eastAsia"/>
        </w:rPr>
      </w:pPr>
      <w:r>
        <w:rPr>
          <w:rFonts w:hint="eastAsia"/>
        </w:rPr>
        <w:t>历史渊源</w:t>
      </w:r>
    </w:p>
    <w:p w14:paraId="1E90AE35" w14:textId="77777777" w:rsidR="004469FE" w:rsidRDefault="004469FE">
      <w:pPr>
        <w:rPr>
          <w:rFonts w:hint="eastAsia"/>
        </w:rPr>
      </w:pPr>
      <w:r>
        <w:rPr>
          <w:rFonts w:hint="eastAsia"/>
        </w:rPr>
        <w:t>“省察”的理念可以追溯到先秦时期的诸子百家争鸣时代，尤其是孔子及其弟子所倡导的儒学体系之中。在《论语》里，孔子多次提及要‘见贤思齐焉，见不贤而内自省也’，即见到有德行的人就想着向他看齐，见到没有德行的人就要反省自己是否也有类似的缺点。这种观念影响了后世无数仁人志士，成为他们修身养性的指导原则。</w:t>
      </w:r>
    </w:p>
    <w:p w14:paraId="2528BCEF" w14:textId="77777777" w:rsidR="004469FE" w:rsidRDefault="004469FE">
      <w:pPr>
        <w:rPr>
          <w:rFonts w:hint="eastAsia"/>
        </w:rPr>
      </w:pPr>
    </w:p>
    <w:p w14:paraId="35BE4D20" w14:textId="77777777" w:rsidR="004469FE" w:rsidRDefault="004469FE">
      <w:pPr>
        <w:rPr>
          <w:rFonts w:hint="eastAsia"/>
        </w:rPr>
      </w:pPr>
      <w:r>
        <w:rPr>
          <w:rFonts w:hint="eastAsia"/>
        </w:rPr>
        <w:t>实践意义</w:t>
      </w:r>
    </w:p>
    <w:p w14:paraId="313264F5" w14:textId="77777777" w:rsidR="004469FE" w:rsidRDefault="004469FE">
      <w:pPr>
        <w:rPr>
          <w:rFonts w:hint="eastAsia"/>
        </w:rPr>
      </w:pPr>
      <w:r>
        <w:rPr>
          <w:rFonts w:hint="eastAsia"/>
        </w:rPr>
        <w:t>在现代社会，虽然环境和文化背景发生了巨大变化，但“省察”的精神依然具有重要的现实意义。对于个人而言，通过定期进行自我评估可以帮助我们识别自身的优势与不足，从而更好地规划职业发展道路；对于企业来说，管理层若能时常反思决策过程中的得失，则有助于提高组织效率和创新能力；而对于整个社会，当公民都秉持着这样的态度时，将促进形成一个更加和谐共进的社会氛围。</w:t>
      </w:r>
    </w:p>
    <w:p w14:paraId="47C50636" w14:textId="77777777" w:rsidR="004469FE" w:rsidRDefault="004469FE">
      <w:pPr>
        <w:rPr>
          <w:rFonts w:hint="eastAsia"/>
        </w:rPr>
      </w:pPr>
    </w:p>
    <w:p w14:paraId="54F63051" w14:textId="77777777" w:rsidR="004469FE" w:rsidRDefault="004469FE">
      <w:pPr>
        <w:rPr>
          <w:rFonts w:hint="eastAsia"/>
        </w:rPr>
      </w:pPr>
      <w:r>
        <w:rPr>
          <w:rFonts w:hint="eastAsia"/>
        </w:rPr>
        <w:t>方法论</w:t>
      </w:r>
    </w:p>
    <w:p w14:paraId="48126163" w14:textId="77777777" w:rsidR="004469FE" w:rsidRDefault="004469FE">
      <w:pPr>
        <w:rPr>
          <w:rFonts w:hint="eastAsia"/>
        </w:rPr>
      </w:pPr>
      <w:r>
        <w:rPr>
          <w:rFonts w:hint="eastAsia"/>
        </w:rPr>
        <w:t>如何有效地实施“省察”呢？首先是要建立正确的价值观导向，明确哪些是值得追求的目标以及应该避免的行为模式。其次是保持开放的心态，勇于面对自己的问题，并积极寻求改进的方法。还可以借助日记记录每日感悟，或是参与读书会等形式交流心得，以此加深对自我认知的理解。不要忘记行动才是检验真理的标准，在实践中不断调整优化自己的生活方式。</w:t>
      </w:r>
    </w:p>
    <w:p w14:paraId="181FA26C" w14:textId="77777777" w:rsidR="004469FE" w:rsidRDefault="004469FE">
      <w:pPr>
        <w:rPr>
          <w:rFonts w:hint="eastAsia"/>
        </w:rPr>
      </w:pPr>
    </w:p>
    <w:p w14:paraId="6B233B70" w14:textId="77777777" w:rsidR="004469FE" w:rsidRDefault="004469FE">
      <w:pPr>
        <w:rPr>
          <w:rFonts w:hint="eastAsia"/>
        </w:rPr>
      </w:pPr>
      <w:r>
        <w:rPr>
          <w:rFonts w:hint="eastAsia"/>
        </w:rPr>
        <w:t>最后的总结</w:t>
      </w:r>
    </w:p>
    <w:p w14:paraId="03E0DA7F" w14:textId="77777777" w:rsidR="004469FE" w:rsidRDefault="004469FE">
      <w:pPr>
        <w:rPr>
          <w:rFonts w:hint="eastAsia"/>
        </w:rPr>
      </w:pPr>
      <w:r>
        <w:rPr>
          <w:rFonts w:hint="eastAsia"/>
        </w:rPr>
        <w:t>“省察”不仅是古代圣贤留给我们的宝贵遗产，更是现代生活中不可或缺的一部分。它教会我们要时刻警醒自己，不忘初心，砥砺前行。在这个瞬息万变的世界里，唯有不断地自我更新，才能适应新的挑战并抓住机遇，实现个人价值的最大化。</w:t>
      </w:r>
    </w:p>
    <w:p w14:paraId="5EEA4632" w14:textId="77777777" w:rsidR="004469FE" w:rsidRDefault="004469FE">
      <w:pPr>
        <w:rPr>
          <w:rFonts w:hint="eastAsia"/>
        </w:rPr>
      </w:pPr>
    </w:p>
    <w:p w14:paraId="350556B7" w14:textId="77777777" w:rsidR="004469FE" w:rsidRDefault="004469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290230" w14:textId="2E9569B7" w:rsidR="004D6889" w:rsidRDefault="004D6889"/>
    <w:sectPr w:rsidR="004D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9"/>
    <w:rsid w:val="004469FE"/>
    <w:rsid w:val="004D688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97A90-C46F-479C-B4F0-D0E1DA2B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