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电子请柬古风句子的魅力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请柬作为现代科技与传统文化的结合，正在逐步取代传统纸质请柬，成为新兴的婚礼和庆典通知方式。古风句子以其优雅的韵味和深厚的文化底蕴，为电子请柬增添了独特的魅力。那些婉转动人的古风句子，不仅让请柬更具艺术感，还能表达出主人对宾客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古风句子的典雅表达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之处在于其典雅和深情。比如，"月下花前，佳期如梦，愿与君共赏天上人间"，这种句式将传统的诗词意境融入现代电子请柬中，使得请柬不仅是通知，更是一种情感的传递。这些句子往往用字精准、意境深远，使人仿佛置身于古典的风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要考虑到请柬的整体风格和用途。婚礼请柬可以选择如"缘定三生，喜结连理，邀君共庆此生幸福"的句子，既表达了对婚姻的美好祝愿，又展现了古风的浪漫。若是庆祝生日或其他喜庆场合，"岁月如歌，愿君安康，笑对人生"则更为贴切。这些句子应与整体设计和活动性质相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古风句子的创意搭配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电子请柬更加独特，可以将古风句子与现代设计元素相结合。比如，可以在古风句子的背景上加入精美的传统图案，如梅花、竹叶或水墨画。这种结合不仅保留了古风的韵味，还融入了现代的审美，使请柬更具吸引力和个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请柬上的古风句子以其优美的文字和深厚的文化内涵，为现代庆典增添了浓厚的传统气息。无论是婚礼、生日还是其他庆祝活动，选择合适的古风句子，都能让请柬更具韵味和纪念意义。通过巧妙的设计与创意搭配，古风句子能够在电子请柬中发挥出无限的魅力，成为传递祝福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