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C9E2" w14:textId="77777777" w:rsidR="00A51758" w:rsidRDefault="00A51758">
      <w:pPr>
        <w:rPr>
          <w:rFonts w:hint="eastAsia"/>
        </w:rPr>
      </w:pPr>
      <w:r>
        <w:rPr>
          <w:rFonts w:hint="eastAsia"/>
        </w:rPr>
        <w:t>水笕的拼音和意思</w:t>
      </w:r>
    </w:p>
    <w:p w14:paraId="198ACF4A" w14:textId="77777777" w:rsidR="00A51758" w:rsidRDefault="00A51758">
      <w:pPr>
        <w:rPr>
          <w:rFonts w:hint="eastAsia"/>
        </w:rPr>
      </w:pPr>
      <w:r>
        <w:rPr>
          <w:rFonts w:hint="eastAsia"/>
        </w:rPr>
        <w:t>水笕，拼音为“shuǐ jiǎn”，是一种古老的水利设施，在中国古代被广泛应用于农田灌溉中。它主要的功能是将远处的水源引到需要灌溉的土地上，从而解决了农业用水的问题。在古代，由于缺乏现代的水泵等设备，人们利用地势的高低差以及竹筒、木槽等自然材料构建起简易而有效的灌溉系统，这就是水笕。</w:t>
      </w:r>
    </w:p>
    <w:p w14:paraId="76E908CE" w14:textId="77777777" w:rsidR="00A51758" w:rsidRDefault="00A51758">
      <w:pPr>
        <w:rPr>
          <w:rFonts w:hint="eastAsia"/>
        </w:rPr>
      </w:pPr>
    </w:p>
    <w:p w14:paraId="59150920" w14:textId="77777777" w:rsidR="00A51758" w:rsidRDefault="00A51758">
      <w:pPr>
        <w:rPr>
          <w:rFonts w:hint="eastAsia"/>
        </w:rPr>
      </w:pPr>
      <w:r>
        <w:rPr>
          <w:rFonts w:hint="eastAsia"/>
        </w:rPr>
        <w:t>历史背景</w:t>
      </w:r>
    </w:p>
    <w:p w14:paraId="01A80E65" w14:textId="77777777" w:rsidR="00A51758" w:rsidRDefault="00A51758">
      <w:pPr>
        <w:rPr>
          <w:rFonts w:hint="eastAsia"/>
        </w:rPr>
      </w:pPr>
      <w:r>
        <w:rPr>
          <w:rFonts w:hint="eastAsia"/>
        </w:rPr>
        <w:t>在中国历史上，水利工程一直占据着非常重要的位置。早在春秋战国时期，各国就已经开始重视水利建设，比如著名的都江堰工程。随着时间的发展，到了唐宋时期，水笕技术得到了进一步的发展和完善。当时，随着人口的增长和农业生产的扩大，对灌溉的需求也日益增加。因此，水笕作为一种经济实惠且易于实施的灌溉方法，被广大农民所采用。</w:t>
      </w:r>
    </w:p>
    <w:p w14:paraId="697625AF" w14:textId="77777777" w:rsidR="00A51758" w:rsidRDefault="00A51758">
      <w:pPr>
        <w:rPr>
          <w:rFonts w:hint="eastAsia"/>
        </w:rPr>
      </w:pPr>
    </w:p>
    <w:p w14:paraId="6D0FB4C5" w14:textId="77777777" w:rsidR="00A51758" w:rsidRDefault="00A51758">
      <w:pPr>
        <w:rPr>
          <w:rFonts w:hint="eastAsia"/>
        </w:rPr>
      </w:pPr>
      <w:r>
        <w:rPr>
          <w:rFonts w:hint="eastAsia"/>
        </w:rPr>
        <w:t>结构与原理</w:t>
      </w:r>
    </w:p>
    <w:p w14:paraId="4EEEF82D" w14:textId="77777777" w:rsidR="00A51758" w:rsidRDefault="00A51758">
      <w:pPr>
        <w:rPr>
          <w:rFonts w:hint="eastAsia"/>
        </w:rPr>
      </w:pPr>
      <w:r>
        <w:rPr>
          <w:rFonts w:hint="eastAsia"/>
        </w:rPr>
        <w:t>水笕通常由一系列连接起来的竹管或木槽组成，这些管道沿着山腰或是田野铺设，从高处的水源地延伸至低处的农田。通过这种设计，即使水源与农田之间有一定的高度差，也能有效地将水引向田间。其工作原理主要是依赖重力作用，即水从高处流向低处的自然规律。为了保证水流的顺畅，古人还会定期清理水笕中的杂物，确保灌溉系统的正常运作。</w:t>
      </w:r>
    </w:p>
    <w:p w14:paraId="46F124D4" w14:textId="77777777" w:rsidR="00A51758" w:rsidRDefault="00A51758">
      <w:pPr>
        <w:rPr>
          <w:rFonts w:hint="eastAsia"/>
        </w:rPr>
      </w:pPr>
    </w:p>
    <w:p w14:paraId="2F0E40C3" w14:textId="77777777" w:rsidR="00A51758" w:rsidRDefault="00A51758">
      <w:pPr>
        <w:rPr>
          <w:rFonts w:hint="eastAsia"/>
        </w:rPr>
      </w:pPr>
      <w:r>
        <w:rPr>
          <w:rFonts w:hint="eastAsia"/>
        </w:rPr>
        <w:t>文化意义</w:t>
      </w:r>
    </w:p>
    <w:p w14:paraId="675B67C5" w14:textId="77777777" w:rsidR="00A51758" w:rsidRDefault="00A51758">
      <w:pPr>
        <w:rPr>
          <w:rFonts w:hint="eastAsia"/>
        </w:rPr>
      </w:pPr>
      <w:r>
        <w:rPr>
          <w:rFonts w:hint="eastAsia"/>
        </w:rPr>
        <w:t>除了其实用价值外，水笕还承载着丰富的文化内涵。它不仅反映了古人的智慧和技术水平，也体现了中华民族自古以来就重视和谐共生的理念。通过合理利用自然资源，实现人与自然的和谐共处，正是中国传统农耕文化的重要组成部分。在一些地区，水笕至今仍然保留并使用，成为当地文化遗产的一部分，吸引了不少游客前来参观学习。</w:t>
      </w:r>
    </w:p>
    <w:p w14:paraId="42AE184F" w14:textId="77777777" w:rsidR="00A51758" w:rsidRDefault="00A51758">
      <w:pPr>
        <w:rPr>
          <w:rFonts w:hint="eastAsia"/>
        </w:rPr>
      </w:pPr>
    </w:p>
    <w:p w14:paraId="68997CAE" w14:textId="77777777" w:rsidR="00A51758" w:rsidRDefault="00A517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330724" w14:textId="2BE76EFC" w:rsidR="00B55F22" w:rsidRDefault="00B55F22"/>
    <w:sectPr w:rsidR="00B55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2"/>
    <w:rsid w:val="009442F6"/>
    <w:rsid w:val="00A51758"/>
    <w:rsid w:val="00B5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064F-8594-46C6-86B3-5F37639F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