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7B18" w14:textId="77777777" w:rsidR="008361A1" w:rsidRDefault="008361A1">
      <w:pPr>
        <w:rPr>
          <w:rFonts w:hint="eastAsia"/>
        </w:rPr>
      </w:pPr>
      <w:r>
        <w:rPr>
          <w:rFonts w:hint="eastAsia"/>
        </w:rPr>
        <w:t>殖的拼音与部首</w:t>
      </w:r>
    </w:p>
    <w:p w14:paraId="1E9EFC6C" w14:textId="77777777" w:rsidR="008361A1" w:rsidRDefault="008361A1">
      <w:pPr>
        <w:rPr>
          <w:rFonts w:hint="eastAsia"/>
        </w:rPr>
      </w:pPr>
      <w:r>
        <w:rPr>
          <w:rFonts w:hint="eastAsia"/>
        </w:rPr>
        <w:t>“殖”字的拼音是 zhí，它属于汉字中的一个较为常见的字。根据《康熙字典》，“殖”的部首为“亻”，即单人旁，而另一个组成部分是“直”。在汉语中，部首往往能给读者提供关于该字意义或发音的一些线索。“亻”通常与人类活动有关，暗示“殖”可能涉及人的行为或者社会经济活动。</w:t>
      </w:r>
    </w:p>
    <w:p w14:paraId="2E739DE2" w14:textId="77777777" w:rsidR="008361A1" w:rsidRDefault="008361A1">
      <w:pPr>
        <w:rPr>
          <w:rFonts w:hint="eastAsia"/>
        </w:rPr>
      </w:pPr>
    </w:p>
    <w:p w14:paraId="5FB81E18" w14:textId="77777777" w:rsidR="008361A1" w:rsidRDefault="008361A1">
      <w:pPr>
        <w:rPr>
          <w:rFonts w:hint="eastAsia"/>
        </w:rPr>
      </w:pPr>
      <w:r>
        <w:rPr>
          <w:rFonts w:hint="eastAsia"/>
        </w:rPr>
        <w:t>殖的历史演变</w:t>
      </w:r>
    </w:p>
    <w:p w14:paraId="502E0B04" w14:textId="77777777" w:rsidR="008361A1" w:rsidRDefault="008361A1">
      <w:pPr>
        <w:rPr>
          <w:rFonts w:hint="eastAsia"/>
        </w:rPr>
      </w:pPr>
      <w:r>
        <w:rPr>
          <w:rFonts w:hint="eastAsia"/>
        </w:rPr>
        <w:t>追溯到古代，我们发现“殖”这个字有着悠久的历史和丰富的内涵。在先秦时期的文献中，“殖”常用来指代繁殖、增长的意思，特别是用于描述人口或财富的增长。随着历史的发展和社会结构的变化，这个字的意义逐渐扩展，开始涵盖更广泛的概念，如资本积累、财产增值等现代经济学概念。在封建社会，“殖”也常常出现在与土地分配、农业生产和商业贸易相关的语境中。</w:t>
      </w:r>
    </w:p>
    <w:p w14:paraId="17A85E05" w14:textId="77777777" w:rsidR="008361A1" w:rsidRDefault="008361A1">
      <w:pPr>
        <w:rPr>
          <w:rFonts w:hint="eastAsia"/>
        </w:rPr>
      </w:pPr>
    </w:p>
    <w:p w14:paraId="7459393D" w14:textId="77777777" w:rsidR="008361A1" w:rsidRDefault="008361A1">
      <w:pPr>
        <w:rPr>
          <w:rFonts w:hint="eastAsia"/>
        </w:rPr>
      </w:pPr>
      <w:r>
        <w:rPr>
          <w:rFonts w:hint="eastAsia"/>
        </w:rPr>
        <w:t>殖的现代用法</w:t>
      </w:r>
    </w:p>
    <w:p w14:paraId="78FA350D" w14:textId="77777777" w:rsidR="008361A1" w:rsidRDefault="008361A1">
      <w:pPr>
        <w:rPr>
          <w:rFonts w:hint="eastAsia"/>
        </w:rPr>
      </w:pPr>
      <w:r>
        <w:rPr>
          <w:rFonts w:hint="eastAsia"/>
        </w:rPr>
        <w:t>进入现代社会，“殖”的使用频率虽然不如一些更为流行的词汇，但它依然是表达特定概念的重要工具。在金融领域，“殖产”一词指的是资产的增加或是投资回报；而在生物学方面，“生殖”则专指生物体通过有性或无性方式产生新个体的过程。在谈论环境保护时，人们有时也会提到物种“繁殖”能力的重要性，强调保护生态平衡对于维持生物多样性的关键作用。</w:t>
      </w:r>
    </w:p>
    <w:p w14:paraId="655E9C9A" w14:textId="77777777" w:rsidR="008361A1" w:rsidRDefault="008361A1">
      <w:pPr>
        <w:rPr>
          <w:rFonts w:hint="eastAsia"/>
        </w:rPr>
      </w:pPr>
    </w:p>
    <w:p w14:paraId="24B47956" w14:textId="77777777" w:rsidR="008361A1" w:rsidRDefault="008361A1">
      <w:pPr>
        <w:rPr>
          <w:rFonts w:hint="eastAsia"/>
        </w:rPr>
      </w:pPr>
      <w:r>
        <w:rPr>
          <w:rFonts w:hint="eastAsia"/>
        </w:rPr>
        <w:t>殖的文化象征</w:t>
      </w:r>
    </w:p>
    <w:p w14:paraId="5DE2B440" w14:textId="77777777" w:rsidR="008361A1" w:rsidRDefault="008361A1">
      <w:pPr>
        <w:rPr>
          <w:rFonts w:hint="eastAsia"/>
        </w:rPr>
      </w:pPr>
      <w:r>
        <w:rPr>
          <w:rFonts w:hint="eastAsia"/>
        </w:rPr>
        <w:t>在中国传统文化里，“殖”不仅仅是一个简单的文字符号，它还承载着深刻的文化价值。例如，在儒家思想中，重视家庭和宗族的延续被视为美德的一部分，因此“殖”可以被看作是对家族繁荣昌盛的美好祝愿。在传统节日如春节等场合，长辈们会向晚辈传授如何合理理财、让财富得以“殖”，以确保子孙后代能够过上富足的生活。这种观念反映了中国人对稳定和谐生活的追求以及对未来充满希望的态度。</w:t>
      </w:r>
    </w:p>
    <w:p w14:paraId="2B4AA939" w14:textId="77777777" w:rsidR="008361A1" w:rsidRDefault="008361A1">
      <w:pPr>
        <w:rPr>
          <w:rFonts w:hint="eastAsia"/>
        </w:rPr>
      </w:pPr>
    </w:p>
    <w:p w14:paraId="5184B8A5" w14:textId="77777777" w:rsidR="008361A1" w:rsidRDefault="008361A1">
      <w:pPr>
        <w:rPr>
          <w:rFonts w:hint="eastAsia"/>
        </w:rPr>
      </w:pPr>
      <w:r>
        <w:rPr>
          <w:rFonts w:hint="eastAsia"/>
        </w:rPr>
        <w:t>殖的未来展望</w:t>
      </w:r>
    </w:p>
    <w:p w14:paraId="296BE8C7" w14:textId="77777777" w:rsidR="008361A1" w:rsidRDefault="008361A1">
      <w:pPr>
        <w:rPr>
          <w:rFonts w:hint="eastAsia"/>
        </w:rPr>
      </w:pPr>
      <w:r>
        <w:rPr>
          <w:rFonts w:hint="eastAsia"/>
        </w:rPr>
        <w:t>展望未来，“殖”的含义将继续随着时代变迁而演进。在全球化背景下，各国之间的经济交流日益频繁，这使得“殖”的概念不再局限于国内层面，而是延伸到了国际舞台。无论是跨国公司的扩张还是新兴市场的崛起，都体现了“殖”的动态性和无限可能性。与此科技的进步也为“殖”赋予了新的维度，比如人工智能、区块链技术正在改变传统的生产模式和财富创造机制，预示着“殖”的定义将在新世纪继续丰富和发展。</w:t>
      </w:r>
    </w:p>
    <w:p w14:paraId="136F9851" w14:textId="77777777" w:rsidR="008361A1" w:rsidRDefault="008361A1">
      <w:pPr>
        <w:rPr>
          <w:rFonts w:hint="eastAsia"/>
        </w:rPr>
      </w:pPr>
    </w:p>
    <w:p w14:paraId="31791DF6" w14:textId="77777777" w:rsidR="008361A1" w:rsidRDefault="008361A1">
      <w:pPr>
        <w:rPr>
          <w:rFonts w:hint="eastAsia"/>
        </w:rPr>
      </w:pPr>
      <w:r>
        <w:rPr>
          <w:rFonts w:hint="eastAsia"/>
        </w:rPr>
        <w:t>本文是由每日文章网(2345lzwz.cn)为大家创作</w:t>
      </w:r>
    </w:p>
    <w:p w14:paraId="00CD996F" w14:textId="3B331353" w:rsidR="000B42A5" w:rsidRDefault="000B42A5"/>
    <w:sectPr w:rsidR="000B4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5"/>
    <w:rsid w:val="000B42A5"/>
    <w:rsid w:val="0075097D"/>
    <w:rsid w:val="0083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10065-5343-4F28-8BA1-48681849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2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2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2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2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2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2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2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2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2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2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2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2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2A5"/>
    <w:rPr>
      <w:rFonts w:cstheme="majorBidi"/>
      <w:color w:val="2F5496" w:themeColor="accent1" w:themeShade="BF"/>
      <w:sz w:val="28"/>
      <w:szCs w:val="28"/>
    </w:rPr>
  </w:style>
  <w:style w:type="character" w:customStyle="1" w:styleId="50">
    <w:name w:val="标题 5 字符"/>
    <w:basedOn w:val="a0"/>
    <w:link w:val="5"/>
    <w:uiPriority w:val="9"/>
    <w:semiHidden/>
    <w:rsid w:val="000B42A5"/>
    <w:rPr>
      <w:rFonts w:cstheme="majorBidi"/>
      <w:color w:val="2F5496" w:themeColor="accent1" w:themeShade="BF"/>
      <w:sz w:val="24"/>
    </w:rPr>
  </w:style>
  <w:style w:type="character" w:customStyle="1" w:styleId="60">
    <w:name w:val="标题 6 字符"/>
    <w:basedOn w:val="a0"/>
    <w:link w:val="6"/>
    <w:uiPriority w:val="9"/>
    <w:semiHidden/>
    <w:rsid w:val="000B42A5"/>
    <w:rPr>
      <w:rFonts w:cstheme="majorBidi"/>
      <w:b/>
      <w:bCs/>
      <w:color w:val="2F5496" w:themeColor="accent1" w:themeShade="BF"/>
    </w:rPr>
  </w:style>
  <w:style w:type="character" w:customStyle="1" w:styleId="70">
    <w:name w:val="标题 7 字符"/>
    <w:basedOn w:val="a0"/>
    <w:link w:val="7"/>
    <w:uiPriority w:val="9"/>
    <w:semiHidden/>
    <w:rsid w:val="000B42A5"/>
    <w:rPr>
      <w:rFonts w:cstheme="majorBidi"/>
      <w:b/>
      <w:bCs/>
      <w:color w:val="595959" w:themeColor="text1" w:themeTint="A6"/>
    </w:rPr>
  </w:style>
  <w:style w:type="character" w:customStyle="1" w:styleId="80">
    <w:name w:val="标题 8 字符"/>
    <w:basedOn w:val="a0"/>
    <w:link w:val="8"/>
    <w:uiPriority w:val="9"/>
    <w:semiHidden/>
    <w:rsid w:val="000B42A5"/>
    <w:rPr>
      <w:rFonts w:cstheme="majorBidi"/>
      <w:color w:val="595959" w:themeColor="text1" w:themeTint="A6"/>
    </w:rPr>
  </w:style>
  <w:style w:type="character" w:customStyle="1" w:styleId="90">
    <w:name w:val="标题 9 字符"/>
    <w:basedOn w:val="a0"/>
    <w:link w:val="9"/>
    <w:uiPriority w:val="9"/>
    <w:semiHidden/>
    <w:rsid w:val="000B42A5"/>
    <w:rPr>
      <w:rFonts w:eastAsiaTheme="majorEastAsia" w:cstheme="majorBidi"/>
      <w:color w:val="595959" w:themeColor="text1" w:themeTint="A6"/>
    </w:rPr>
  </w:style>
  <w:style w:type="paragraph" w:styleId="a3">
    <w:name w:val="Title"/>
    <w:basedOn w:val="a"/>
    <w:next w:val="a"/>
    <w:link w:val="a4"/>
    <w:uiPriority w:val="10"/>
    <w:qFormat/>
    <w:rsid w:val="000B4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2A5"/>
    <w:pPr>
      <w:spacing w:before="160"/>
      <w:jc w:val="center"/>
    </w:pPr>
    <w:rPr>
      <w:i/>
      <w:iCs/>
      <w:color w:val="404040" w:themeColor="text1" w:themeTint="BF"/>
    </w:rPr>
  </w:style>
  <w:style w:type="character" w:customStyle="1" w:styleId="a8">
    <w:name w:val="引用 字符"/>
    <w:basedOn w:val="a0"/>
    <w:link w:val="a7"/>
    <w:uiPriority w:val="29"/>
    <w:rsid w:val="000B42A5"/>
    <w:rPr>
      <w:i/>
      <w:iCs/>
      <w:color w:val="404040" w:themeColor="text1" w:themeTint="BF"/>
    </w:rPr>
  </w:style>
  <w:style w:type="paragraph" w:styleId="a9">
    <w:name w:val="List Paragraph"/>
    <w:basedOn w:val="a"/>
    <w:uiPriority w:val="34"/>
    <w:qFormat/>
    <w:rsid w:val="000B42A5"/>
    <w:pPr>
      <w:ind w:left="720"/>
      <w:contextualSpacing/>
    </w:pPr>
  </w:style>
  <w:style w:type="character" w:styleId="aa">
    <w:name w:val="Intense Emphasis"/>
    <w:basedOn w:val="a0"/>
    <w:uiPriority w:val="21"/>
    <w:qFormat/>
    <w:rsid w:val="000B42A5"/>
    <w:rPr>
      <w:i/>
      <w:iCs/>
      <w:color w:val="2F5496" w:themeColor="accent1" w:themeShade="BF"/>
    </w:rPr>
  </w:style>
  <w:style w:type="paragraph" w:styleId="ab">
    <w:name w:val="Intense Quote"/>
    <w:basedOn w:val="a"/>
    <w:next w:val="a"/>
    <w:link w:val="ac"/>
    <w:uiPriority w:val="30"/>
    <w:qFormat/>
    <w:rsid w:val="000B4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2A5"/>
    <w:rPr>
      <w:i/>
      <w:iCs/>
      <w:color w:val="2F5496" w:themeColor="accent1" w:themeShade="BF"/>
    </w:rPr>
  </w:style>
  <w:style w:type="character" w:styleId="ad">
    <w:name w:val="Intense Reference"/>
    <w:basedOn w:val="a0"/>
    <w:uiPriority w:val="32"/>
    <w:qFormat/>
    <w:rsid w:val="000B4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