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2258" w14:textId="77777777" w:rsidR="00653A0D" w:rsidRDefault="00653A0D">
      <w:pPr>
        <w:rPr>
          <w:rFonts w:hint="eastAsia"/>
        </w:rPr>
      </w:pPr>
      <w:r>
        <w:rPr>
          <w:rFonts w:hint="eastAsia"/>
        </w:rPr>
        <w:t>正襟危坐的“jìn”的拼音与文化背景</w:t>
      </w:r>
    </w:p>
    <w:p w14:paraId="747BD413" w14:textId="77777777" w:rsidR="00653A0D" w:rsidRDefault="00653A0D">
      <w:pPr>
        <w:rPr>
          <w:rFonts w:hint="eastAsia"/>
        </w:rPr>
      </w:pPr>
      <w:r>
        <w:rPr>
          <w:rFonts w:hint="eastAsia"/>
        </w:rPr>
        <w:t>在汉语拼音中，“禁”字有多种读音，而“正襟危坐”的“禁”应读作“jìn”。此词描绘的是一个人端正地坐着的姿态，它不仅仅是一种身体姿势的描述，更蕴含着深厚的文化意义。在中国传统文化里，坐姿是个人修养和礼仪的重要组成部分，反映了人的精神面貌和社会地位。古代中国社会高度重视礼仪规范，人们认为正确的坐姿可以体现出庄重、肃穆以及对场合的尊重。</w:t>
      </w:r>
    </w:p>
    <w:p w14:paraId="579ADCFC" w14:textId="77777777" w:rsidR="00653A0D" w:rsidRDefault="00653A0D">
      <w:pPr>
        <w:rPr>
          <w:rFonts w:hint="eastAsia"/>
        </w:rPr>
      </w:pPr>
    </w:p>
    <w:p w14:paraId="42143E06" w14:textId="77777777" w:rsidR="00653A0D" w:rsidRDefault="00653A0D">
      <w:pPr>
        <w:rPr>
          <w:rFonts w:hint="eastAsia"/>
        </w:rPr>
      </w:pPr>
      <w:r>
        <w:rPr>
          <w:rFonts w:hint="eastAsia"/>
        </w:rPr>
        <w:t>从历史角度看“正襟危坐”的演变</w:t>
      </w:r>
    </w:p>
    <w:p w14:paraId="0F0CC81D" w14:textId="77777777" w:rsidR="00653A0D" w:rsidRDefault="00653A0D">
      <w:pPr>
        <w:rPr>
          <w:rFonts w:hint="eastAsia"/>
        </w:rPr>
      </w:pPr>
      <w:r>
        <w:rPr>
          <w:rFonts w:hint="eastAsia"/>
        </w:rPr>
        <w:t>追溯到周朝时期，礼乐制度已经非常完善，当时的人们在正式场合下必须保持端正的坐姿，以示对仪式的重视。“正襟危坐”这一成语最早出现在《史记》中，用来形容孔子及其弟子在讲学时的严肃态度。随着时间的发展，这种坐姿逐渐成为了一种文化符号，不仅限于学术交流，在宫廷、祭祀等重要活动中也广泛应用。到了明清两代，随着椅子家具的普及，虽然人们的坐姿有所变化，但“正襟危坐”的精神内涵依然被保留下来，并且成为了士大夫阶层自我约束的一种表现形式。</w:t>
      </w:r>
    </w:p>
    <w:p w14:paraId="70758BBC" w14:textId="77777777" w:rsidR="00653A0D" w:rsidRDefault="00653A0D">
      <w:pPr>
        <w:rPr>
          <w:rFonts w:hint="eastAsia"/>
        </w:rPr>
      </w:pPr>
    </w:p>
    <w:p w14:paraId="5B6CC2F0" w14:textId="77777777" w:rsidR="00653A0D" w:rsidRDefault="00653A0D">
      <w:pPr>
        <w:rPr>
          <w:rFonts w:hint="eastAsia"/>
        </w:rPr>
      </w:pPr>
      <w:r>
        <w:rPr>
          <w:rFonts w:hint="eastAsia"/>
        </w:rPr>
        <w:t>现代社会中的“正襟危坐”</w:t>
      </w:r>
    </w:p>
    <w:p w14:paraId="74A2F0A1" w14:textId="77777777" w:rsidR="00653A0D" w:rsidRDefault="00653A0D">
      <w:pPr>
        <w:rPr>
          <w:rFonts w:hint="eastAsia"/>
        </w:rPr>
      </w:pPr>
      <w:r>
        <w:rPr>
          <w:rFonts w:hint="eastAsia"/>
        </w:rPr>
        <w:t>进入现代社会后，“正襟危坐”不再仅仅局限于特定的社交或宗教场合，而是扩展到了更多领域。例如，在商务谈判桌上，一个专业的形象往往通过得体的肢体语言来传达；在公共演讲中，演讲者也需要通过良好的姿态来增强说服力。对于一些需要高度集中注意力的工作，如外科手术、精密仪器操作等，“正襟危坐”可以帮助从业者更好地维持专注状态。尽管时代变迁，但这种传统坐姿所代表的专业性和严谨性却始终受到人们的推崇。</w:t>
      </w:r>
    </w:p>
    <w:p w14:paraId="695749E9" w14:textId="77777777" w:rsidR="00653A0D" w:rsidRDefault="00653A0D">
      <w:pPr>
        <w:rPr>
          <w:rFonts w:hint="eastAsia"/>
        </w:rPr>
      </w:pPr>
    </w:p>
    <w:p w14:paraId="33716404" w14:textId="77777777" w:rsidR="00653A0D" w:rsidRDefault="00653A0D">
      <w:pPr>
        <w:rPr>
          <w:rFonts w:hint="eastAsia"/>
        </w:rPr>
      </w:pPr>
      <w:r>
        <w:rPr>
          <w:rFonts w:hint="eastAsia"/>
        </w:rPr>
        <w:t>最后的总结：“正襟危坐”背后的价值观</w:t>
      </w:r>
    </w:p>
    <w:p w14:paraId="282E7737" w14:textId="77777777" w:rsidR="00653A0D" w:rsidRDefault="00653A0D">
      <w:pPr>
        <w:rPr>
          <w:rFonts w:hint="eastAsia"/>
        </w:rPr>
      </w:pPr>
      <w:r>
        <w:rPr>
          <w:rFonts w:hint="eastAsia"/>
        </w:rPr>
        <w:t>“正襟危坐”的“jìn”不仅仅是关于如何正确地坐下，它更象征着一种对待生活的态度：无论身处何地，都应当保持内心的平静与外在的形象一致，做到言行举止皆符合社会道德标准。这种价值观不仅是中国传统文化的一部分，也为现代社会提供了宝贵的启示——即在快速发展的今天，我们仍然需要坚守某些基本原则，以实现个人成长和社会和谐共处。</w:t>
      </w:r>
    </w:p>
    <w:p w14:paraId="352064C6" w14:textId="77777777" w:rsidR="00653A0D" w:rsidRDefault="00653A0D">
      <w:pPr>
        <w:rPr>
          <w:rFonts w:hint="eastAsia"/>
        </w:rPr>
      </w:pPr>
    </w:p>
    <w:p w14:paraId="05582F59" w14:textId="77777777" w:rsidR="00653A0D" w:rsidRDefault="00653A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7BE750" w14:textId="36C6D7F9" w:rsidR="002D1F35" w:rsidRDefault="002D1F35"/>
    <w:sectPr w:rsidR="002D1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35"/>
    <w:rsid w:val="00230453"/>
    <w:rsid w:val="002D1F35"/>
    <w:rsid w:val="0065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C50E2-6D6A-4197-B661-071F0E8D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