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春天是万物复苏的季节，空气中弥漫着花香。枝头新绿悄然绽放，仿佛大自然在用柔软的笔触描绘新的希望。草地上的小花探出头来，春风拂过，带来一阵阵温暖的气息。小溪潺潺流淌，仿佛在吟唱春天的乐章。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夏天是火热而充满活力的季节。炙热的阳光照耀大地，树叶在热风中沙沙作响。湖水波光粼粼，映照出夏日的澄蓝。夜晚，萤火虫点缀在黑暗中，闪烁出微小的光芒，为盛夏的夜晚增添了几分神秘。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和变幻的时节。金黄的稻谷随风摇曳，果园里的果实沉甸甸地挂满枝头。树叶渐渐变成了红色、橙色、黄色，像是大自然为大地披上的彩色衣裳。空气中弥漫着成熟的气息，清爽的风轻轻拂过，带来秋天特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而肃穆的季节。雪花纷飞，像是天空撒下的羽毛，为大地铺上一层纯白的被子。寒风呼啸，带来刺骨的寒冷。树枝光秃秃的，但在雪的装饰下依旧显得安详。空气中透着冰凉，却也有冬日特有的静谧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