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顺是一个深受重视的美德，它代表了对父母长辈的深厚感情与尊重。孝顺不仅仅是一种行为，更是一种内心的情感与责任感的体现。为了帮助大家更好地理解和实践孝顺，以下是一些富有意义的话语，展现了孝顺老人的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一、孝顺是心灵的深处自发的关怀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非单纯的物质给予，而是一种心灵的关怀与尊重。对老人来说，最温暖的莫过于子女用心去理解和关怀他们的生活需求。正如古人所言：“百善孝为先。”孝顺不仅是对父母的物质支持，更是情感上的陪伴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二、孝顺展现了对老人的无私爱护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表现为日常的照顾，更在于那种无私的爱护和关怀。通过照顾老人的饮食起居，帮助他们解决生活中的难题，我们传达的不仅是关怀，还有对他们一生辛劳的感恩。例如，“父母在，不远游，游必有方”，就是强调了对父母的陪伴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三、孝顺是时间与耐心的积累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一蹴而就的行为，而是需要时间和耐心的积累。对老人来说，最需要的是我们日常的陪伴和细心的照料。我们要学会倾听他们的心声，理解他们的需要，体现出我们的耐心和关爱。正如《弟子规》中所言：“父母呼，应声至；父母命，言勿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四、孝顺是一种对传统的尊重与传承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孝顺不仅是对家庭成员的责任，更是一种对传统文化的尊重与传承。通过我们的实际行动，传递孝顺的精神和价值观，让这些美德在新时代中得以发扬光大。就如《论语》所言：“孝弟也者，其为人之根本也。”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老人的责任，更是一种深刻的人生态度。通过我们细致的关怀与无私的付出，展现出对父母的尊重与爱护，从而实现真正的孝顺。让我们在日常生活中不断实践这些孝顺的话语，使其成为我们生活的一部分，传承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