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Láo Wù Fèi</w:t>
      </w:r>
    </w:p>
    <w:p>
      <w:pPr>
        <w:rPr>
          <w:rFonts w:hint="eastAsia"/>
          <w:lang w:eastAsia="zh-CN"/>
        </w:rPr>
      </w:pPr>
    </w:p>
    <w:p>
      <w:pPr>
        <w:rPr>
          <w:rFonts w:hint="eastAsia"/>
          <w:lang w:eastAsia="zh-CN"/>
        </w:rPr>
      </w:pPr>
    </w:p>
    <w:p>
      <w:pPr>
        <w:rPr>
          <w:rFonts w:hint="eastAsia"/>
          <w:lang w:eastAsia="zh-CN"/>
        </w:rPr>
      </w:pPr>
      <w:r>
        <w:rPr>
          <w:rFonts w:hint="eastAsia"/>
          <w:lang w:eastAsia="zh-CN"/>
        </w:rPr>
        <w:tab/>
        <w:t>Láo wù fèi（劳务费）是指个人因为提供非雇佣性质的专业服务或者劳动而获得的报酬。在中国，劳务报酬的范畴广泛，包括但不限于专业咨询、技术服务、设计、演讲等非持续性的服务项目。根据中国的税法规定，劳务报酬所得是个人所得税的一个重要组成部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什么是劳务费</w:t>
      </w:r>
    </w:p>
    <w:p>
      <w:pPr>
        <w:rPr>
          <w:rFonts w:hint="eastAsia"/>
          <w:lang w:eastAsia="zh-CN"/>
        </w:rPr>
      </w:pPr>
    </w:p>
    <w:p>
      <w:pPr>
        <w:rPr>
          <w:rFonts w:hint="eastAsia"/>
          <w:lang w:eastAsia="zh-CN"/>
        </w:rPr>
      </w:pPr>
    </w:p>
    <w:p>
      <w:pPr>
        <w:rPr>
          <w:rFonts w:hint="eastAsia"/>
          <w:lang w:eastAsia="zh-CN"/>
        </w:rPr>
      </w:pPr>
      <w:r>
        <w:rPr>
          <w:rFonts w:hint="eastAsia"/>
          <w:lang w:eastAsia="zh-CN"/>
        </w:rPr>
        <w:tab/>
        <w:t>劳务费通常是指那些独立于雇主-雇员关系之外的服务费用。它不同于工资收入，后者是基于一种持续性的雇佣关系而支付的。例如，一个自由职业者为一家公司提供设计服务，他所得到的报酬就属于劳务费。这种类型的收入通常是基于合同或者协议来确定金额，并且可能涉及到发票开具等税务手续。</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劳务费的税收规定</w:t>
      </w:r>
    </w:p>
    <w:p>
      <w:pPr>
        <w:rPr>
          <w:rFonts w:hint="eastAsia"/>
          <w:lang w:eastAsia="zh-CN"/>
        </w:rPr>
      </w:pPr>
    </w:p>
    <w:p>
      <w:pPr>
        <w:rPr>
          <w:rFonts w:hint="eastAsia"/>
          <w:lang w:eastAsia="zh-CN"/>
        </w:rPr>
      </w:pPr>
    </w:p>
    <w:p>
      <w:pPr>
        <w:rPr>
          <w:rFonts w:hint="eastAsia"/>
          <w:lang w:eastAsia="zh-CN"/>
        </w:rPr>
      </w:pPr>
      <w:r>
        <w:rPr>
          <w:rFonts w:hint="eastAsia"/>
          <w:lang w:eastAsia="zh-CN"/>
        </w:rPr>
        <w:tab/>
        <w:t>根据中国的税法，劳务报酬所得需按照一定的税率缴纳个人所得税。对于劳务报酬所得超过一定数额的部分，需要按照超额累进税率来计算应纳税额。劳务报酬所得还需要遵循相关的税务申报流程，确保按时足额缴纳税款。对于跨年度的服务项目，如何界定收入所属期间以及如何合理分摊收入成为税务筹划中的一个重要考量因素。</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劳务费与增值税</w:t>
      </w:r>
    </w:p>
    <w:p>
      <w:pPr>
        <w:rPr>
          <w:rFonts w:hint="eastAsia"/>
          <w:lang w:eastAsia="zh-CN"/>
        </w:rPr>
      </w:pPr>
    </w:p>
    <w:p>
      <w:pPr>
        <w:rPr>
          <w:rFonts w:hint="eastAsia"/>
          <w:lang w:eastAsia="zh-CN"/>
        </w:rPr>
      </w:pPr>
    </w:p>
    <w:p>
      <w:pPr>
        <w:rPr>
          <w:rFonts w:hint="eastAsia"/>
          <w:lang w:eastAsia="zh-CN"/>
        </w:rPr>
      </w:pPr>
      <w:r>
        <w:rPr>
          <w:rFonts w:hint="eastAsia"/>
          <w:lang w:eastAsia="zh-CN"/>
        </w:rPr>
        <w:tab/>
        <w:t>除了个人所得税外，如果提供劳务的一方符合增值税纳税人的条件，则还需要考虑增值税的问题。根据增值税的相关规定，提供应税劳务的一方应当按照销售额计算并缴纳增值税。这要求劳务提供者了解自己是否达到了注册成为增值税一般纳税人的标准，并根据具体情况开具相应的发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劳务费的合规支付与管理</w:t>
      </w:r>
    </w:p>
    <w:p>
      <w:pPr>
        <w:rPr>
          <w:rFonts w:hint="eastAsia"/>
          <w:lang w:eastAsia="zh-CN"/>
        </w:rPr>
      </w:pPr>
    </w:p>
    <w:p>
      <w:pPr>
        <w:rPr>
          <w:rFonts w:hint="eastAsia"/>
          <w:lang w:eastAsia="zh-CN"/>
        </w:rPr>
      </w:pPr>
    </w:p>
    <w:p>
      <w:pPr>
        <w:rPr>
          <w:rFonts w:hint="eastAsia"/>
          <w:lang w:eastAsia="zh-CN"/>
        </w:rPr>
      </w:pPr>
      <w:r>
        <w:rPr>
          <w:rFonts w:hint="eastAsia"/>
          <w:lang w:eastAsia="zh-CN"/>
        </w:rPr>
        <w:tab/>
        <w:t>对于企业而言，正确处理劳务报酬不仅关系到企业的财务健康，也是遵守法律法规的重要方面。企业应当确保劳务费的支付符合国家税法及会计准则的要求，同时也要注意保护劳务提供者的合法权益。在实践中，企业可能会通过签订正式的服务合同来明确双方的权利义务，并通过正规渠道支付劳务费，以便于后续的税务审计和账务处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劳务费作为一种常见的收入形式，在个人职业生涯中占据了一席之地。正确理解和管理劳务报酬不仅有助于个人合理规划税务，还能促进企业和个人之间的良好合作关系。对于不确定的情况，建议咨询专业的税务顾问或会计师，以获取最准确的信息和指导。</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341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2024-09-29T00:53:11Z</dcterms:created>
  <cp:lastModifiedBy>Admin</cp:lastModifiedBy>
  <dcterms:modified xsi:type="dcterms:W3CDTF">2024-09-29T00:53:11Z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