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9A96" w14:textId="77777777" w:rsidR="00F846B4" w:rsidRDefault="00F846B4">
      <w:pPr>
        <w:rPr>
          <w:rFonts w:hint="eastAsia"/>
        </w:rPr>
      </w:pPr>
      <w:r>
        <w:rPr>
          <w:rFonts w:hint="eastAsia"/>
        </w:rPr>
        <w:t>Ren2 He2：和谐社会的基石</w:t>
      </w:r>
    </w:p>
    <w:p w14:paraId="2673DC5E" w14:textId="77777777" w:rsidR="00F846B4" w:rsidRDefault="00F846B4">
      <w:pPr>
        <w:rPr>
          <w:rFonts w:hint="eastAsia"/>
        </w:rPr>
      </w:pPr>
      <w:r>
        <w:rPr>
          <w:rFonts w:hint="eastAsia"/>
        </w:rPr>
        <w:t>“人和”是一个富有深意的中文词汇，其拼音为“Ren2 He2”，是儒家思想中非常重要的一个概念。它不仅体现了人与人之间和睦相处的理想状态，还包含了更深层次的社会和谐与秩序的理念。在古代中国，“人和”被认为是国家安定、百姓富足的关键因素之一。当人们能够相互理解、尊重并合作时，社会便能形成一种积极向上的氛围，进而促进整个国家的发展。</w:t>
      </w:r>
    </w:p>
    <w:p w14:paraId="4E7AF161" w14:textId="77777777" w:rsidR="00F846B4" w:rsidRDefault="00F846B4">
      <w:pPr>
        <w:rPr>
          <w:rFonts w:hint="eastAsia"/>
        </w:rPr>
      </w:pPr>
    </w:p>
    <w:p w14:paraId="376532B6" w14:textId="77777777" w:rsidR="00F846B4" w:rsidRDefault="00F846B4">
      <w:pPr>
        <w:rPr>
          <w:rFonts w:hint="eastAsia"/>
        </w:rPr>
      </w:pPr>
      <w:r>
        <w:rPr>
          <w:rFonts w:hint="eastAsia"/>
        </w:rPr>
        <w:t>历史背景下的“人和”</w:t>
      </w:r>
    </w:p>
    <w:p w14:paraId="2AF6E59E" w14:textId="77777777" w:rsidR="00F846B4" w:rsidRDefault="00F846B4">
      <w:pPr>
        <w:rPr>
          <w:rFonts w:hint="eastAsia"/>
        </w:rPr>
      </w:pPr>
      <w:r>
        <w:rPr>
          <w:rFonts w:hint="eastAsia"/>
        </w:rPr>
        <w:t>回顾历史，我们可以看到无数实例证明了“人和”的重要性。从春秋战国时期的百家争鸣到汉唐盛世的文化繁荣，无不彰显着开放包容、和谐共处的价值观。尤其是在面对外来文化的冲击时，中华民族总能以宽广的胸怀接纳新事物，通过交流融合实现自我提升。这种态度正是“人和”精神的具体体现。而在现代社会，“人和”同样发挥着不可替代的作用。随着全球化进程加快，不同文化之间的交流日益频繁，如何处理好多元文化间的差异成为各国面临的共同挑战。“人和”的理念为我们提供了宝贵的借鉴意义。</w:t>
      </w:r>
    </w:p>
    <w:p w14:paraId="3EC62B0F" w14:textId="77777777" w:rsidR="00F846B4" w:rsidRDefault="00F846B4">
      <w:pPr>
        <w:rPr>
          <w:rFonts w:hint="eastAsia"/>
        </w:rPr>
      </w:pPr>
    </w:p>
    <w:p w14:paraId="5B27AEF7" w14:textId="77777777" w:rsidR="00F846B4" w:rsidRDefault="00F846B4">
      <w:pPr>
        <w:rPr>
          <w:rFonts w:hint="eastAsia"/>
        </w:rPr>
      </w:pPr>
      <w:r>
        <w:rPr>
          <w:rFonts w:hint="eastAsia"/>
        </w:rPr>
        <w:t>“人和”在当代的意义</w:t>
      </w:r>
    </w:p>
    <w:p w14:paraId="6D90F34B" w14:textId="77777777" w:rsidR="00F846B4" w:rsidRDefault="00F846B4">
      <w:pPr>
        <w:rPr>
          <w:rFonts w:hint="eastAsia"/>
        </w:rPr>
      </w:pPr>
      <w:r>
        <w:rPr>
          <w:rFonts w:hint="eastAsia"/>
        </w:rPr>
        <w:t>进入21世纪以来，“人和”所代表的和谐共生观念更加深入人心。在全球化背景下，国与国之间的联系愈发紧密，任何一方的发展都不可能孤立存在。因此，构建人类命运共同体成为了国际社会普遍关注的话题。而“人和”则为这一目标提供了坚实的理论支撑。在中国特色社会主义新时代，“人和”不仅是处理人际关系的基本准则，更是推动经济社会高质量发展的重要保障。政府积极倡导建设和谐社会，鼓励社会各界共同努力营造良好的生活环境和发展机遇。</w:t>
      </w:r>
    </w:p>
    <w:p w14:paraId="60D73CA0" w14:textId="77777777" w:rsidR="00F846B4" w:rsidRDefault="00F846B4">
      <w:pPr>
        <w:rPr>
          <w:rFonts w:hint="eastAsia"/>
        </w:rPr>
      </w:pPr>
    </w:p>
    <w:p w14:paraId="27CEE31F" w14:textId="77777777" w:rsidR="00F846B4" w:rsidRDefault="00F846B4">
      <w:pPr>
        <w:rPr>
          <w:rFonts w:hint="eastAsia"/>
        </w:rPr>
      </w:pPr>
      <w:r>
        <w:rPr>
          <w:rFonts w:hint="eastAsia"/>
        </w:rPr>
        <w:t>实践中的“人和”</w:t>
      </w:r>
    </w:p>
    <w:p w14:paraId="673AE460" w14:textId="77777777" w:rsidR="00F846B4" w:rsidRDefault="00F846B4">
      <w:pPr>
        <w:rPr>
          <w:rFonts w:hint="eastAsia"/>
        </w:rPr>
      </w:pPr>
      <w:r>
        <w:rPr>
          <w:rFonts w:hint="eastAsia"/>
        </w:rPr>
        <w:t>要真正实现“人和”，离不开每一个人的努力。在日常生活中，我们可以通过多种方式践行这一理念。比如积极参与社区服务活动，增进邻里感情；在工作中保持谦逊态度，学会倾听他人意见；对待家人朋友时多一份耐心和关爱。在面对矛盾冲突时也要学会换位思考，寻找双方都能接受的解决方案。社会各界也应该加强宣传教育工作，让更多人了解并认同“人和”的价值取向，共同营造一个充满爱与温暖的社会环境。</w:t>
      </w:r>
    </w:p>
    <w:p w14:paraId="24889701" w14:textId="77777777" w:rsidR="00F846B4" w:rsidRDefault="00F846B4">
      <w:pPr>
        <w:rPr>
          <w:rFonts w:hint="eastAsia"/>
        </w:rPr>
      </w:pPr>
    </w:p>
    <w:p w14:paraId="0B259B79" w14:textId="77777777" w:rsidR="00F846B4" w:rsidRDefault="00F846B4">
      <w:pPr>
        <w:rPr>
          <w:rFonts w:hint="eastAsia"/>
        </w:rPr>
      </w:pPr>
      <w:r>
        <w:rPr>
          <w:rFonts w:hint="eastAsia"/>
        </w:rPr>
        <w:t>展望未来：“人和”引领的方向</w:t>
      </w:r>
    </w:p>
    <w:p w14:paraId="330C9AAD" w14:textId="77777777" w:rsidR="00F846B4" w:rsidRDefault="00F846B4">
      <w:pPr>
        <w:rPr>
          <w:rFonts w:hint="eastAsia"/>
        </w:rPr>
      </w:pPr>
      <w:r>
        <w:rPr>
          <w:rFonts w:hint="eastAsia"/>
        </w:rPr>
        <w:t>展望未来，“人和”将继续引领我们走向更加美好的明天。无论是解决全球性的环境问题还是应对地区间的经济发展不平衡，“人和”的智慧都将为我们指明方向。在这个瞬息万变的时代里，唯有秉持开放包容的心态，坚持合作共赢的原则，才能让世界变得更加美好。让我们携手共进，用实际行动诠释“人和”的真谛，共同创造一个和谐共生的人类家园。</w:t>
      </w:r>
    </w:p>
    <w:p w14:paraId="01C7EEA8" w14:textId="77777777" w:rsidR="00F846B4" w:rsidRDefault="00F846B4">
      <w:pPr>
        <w:rPr>
          <w:rFonts w:hint="eastAsia"/>
        </w:rPr>
      </w:pPr>
    </w:p>
    <w:p w14:paraId="402F2DFF" w14:textId="77777777" w:rsidR="00F846B4" w:rsidRDefault="00F846B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DA3390" w14:textId="2AD81F22" w:rsidR="00EC000C" w:rsidRDefault="00EC000C"/>
    <w:sectPr w:rsidR="00EC0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0C"/>
    <w:rsid w:val="00866415"/>
    <w:rsid w:val="00EC000C"/>
    <w:rsid w:val="00F8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D79A7-032A-45F5-93AE-B763F6F2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