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7588" w14:textId="77777777" w:rsidR="00707993" w:rsidRDefault="00707993">
      <w:pPr>
        <w:rPr>
          <w:rFonts w:hint="eastAsia"/>
        </w:rPr>
      </w:pPr>
    </w:p>
    <w:p w14:paraId="0F6496D7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《bù yīng yǒu hèn》：情感的释怀与超越</w:t>
      </w:r>
    </w:p>
    <w:p w14:paraId="674513DA" w14:textId="77777777" w:rsidR="00707993" w:rsidRDefault="00707993">
      <w:pPr>
        <w:rPr>
          <w:rFonts w:hint="eastAsia"/>
        </w:rPr>
      </w:pPr>
    </w:p>
    <w:p w14:paraId="0083C552" w14:textId="77777777" w:rsidR="00707993" w:rsidRDefault="00707993">
      <w:pPr>
        <w:rPr>
          <w:rFonts w:hint="eastAsia"/>
        </w:rPr>
      </w:pPr>
    </w:p>
    <w:p w14:paraId="53F5D47F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在中文的世界里，"bù yīng yǒu hèn"（不应有恨）这短短的四个字承载着深厚的情感哲学。它们不仅仅是简单的汉字组合，更是一句关于放下和释怀的心灵箴言。当我们将这四个字细细品味时，似乎能感受到一种来自内心深处的平静，它提醒我们，在生活的喧嚣中，仇恨只会带来更多的痛苦，而宽容与爱才是真正的解脱之道。</w:t>
      </w:r>
    </w:p>
    <w:p w14:paraId="47135539" w14:textId="77777777" w:rsidR="00707993" w:rsidRDefault="00707993">
      <w:pPr>
        <w:rPr>
          <w:rFonts w:hint="eastAsia"/>
        </w:rPr>
      </w:pPr>
    </w:p>
    <w:p w14:paraId="203A602D" w14:textId="77777777" w:rsidR="00707993" w:rsidRDefault="00707993">
      <w:pPr>
        <w:rPr>
          <w:rFonts w:hint="eastAsia"/>
        </w:rPr>
      </w:pPr>
    </w:p>
    <w:p w14:paraId="5E30155C" w14:textId="77777777" w:rsidR="00707993" w:rsidRDefault="00707993">
      <w:pPr>
        <w:rPr>
          <w:rFonts w:hint="eastAsia"/>
        </w:rPr>
      </w:pPr>
    </w:p>
    <w:p w14:paraId="0ACC5B40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理解恨的根源</w:t>
      </w:r>
    </w:p>
    <w:p w14:paraId="00D17B62" w14:textId="77777777" w:rsidR="00707993" w:rsidRDefault="00707993">
      <w:pPr>
        <w:rPr>
          <w:rFonts w:hint="eastAsia"/>
        </w:rPr>
      </w:pPr>
    </w:p>
    <w:p w14:paraId="15C99D45" w14:textId="77777777" w:rsidR="00707993" w:rsidRDefault="00707993">
      <w:pPr>
        <w:rPr>
          <w:rFonts w:hint="eastAsia"/>
        </w:rPr>
      </w:pPr>
    </w:p>
    <w:p w14:paraId="245CAB8C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要真正体会“不应有恨”的深意，首先需要了解恨的来源。恨往往源于对伤害、背叛或不公的感受。当我们感到自己或他人受到了不公平待遇，或者失去了本应珍惜的事物，恨意便可能悄然而生。这种情绪不仅影响我们的心理状态，还会对我们的人际关系和社会互动产生负面影响。因此，“不应有恨”并非是对所有事情都保持冷漠，而是倡导一种更加积极健康的态度面对生活中的不如意。</w:t>
      </w:r>
    </w:p>
    <w:p w14:paraId="06D6F81E" w14:textId="77777777" w:rsidR="00707993" w:rsidRDefault="00707993">
      <w:pPr>
        <w:rPr>
          <w:rFonts w:hint="eastAsia"/>
        </w:rPr>
      </w:pPr>
    </w:p>
    <w:p w14:paraId="1B61C2A2" w14:textId="77777777" w:rsidR="00707993" w:rsidRDefault="00707993">
      <w:pPr>
        <w:rPr>
          <w:rFonts w:hint="eastAsia"/>
        </w:rPr>
      </w:pPr>
    </w:p>
    <w:p w14:paraId="612EEEB3" w14:textId="77777777" w:rsidR="00707993" w:rsidRDefault="00707993">
      <w:pPr>
        <w:rPr>
          <w:rFonts w:hint="eastAsia"/>
        </w:rPr>
      </w:pPr>
    </w:p>
    <w:p w14:paraId="64888F78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从个人到社会：构建和谐环境</w:t>
      </w:r>
    </w:p>
    <w:p w14:paraId="7EC4ED6F" w14:textId="77777777" w:rsidR="00707993" w:rsidRDefault="00707993">
      <w:pPr>
        <w:rPr>
          <w:rFonts w:hint="eastAsia"/>
        </w:rPr>
      </w:pPr>
    </w:p>
    <w:p w14:paraId="1B59A6D7" w14:textId="77777777" w:rsidR="00707993" w:rsidRDefault="00707993">
      <w:pPr>
        <w:rPr>
          <w:rFonts w:hint="eastAsia"/>
        </w:rPr>
      </w:pPr>
    </w:p>
    <w:p w14:paraId="31BA52E5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在个人层面上，“不应有恨”意味着学会原谅自己和他人所犯下的错误。每个人都会在生活中遭遇挫折与失败，但如果我们总是纠结于过去的伤痛，那么就很难向前迈进。“不应有恨”鼓励人们勇敢地面对过去，并从中汲取教训，而不是让负面情绪主宰自己的未来。而在社会层面，“不应有恨”则有助于促进不同群体之间的相互理解和尊重。通过减少偏见和敌意，我们可以共同努力建设一个更加包容和平的社会。</w:t>
      </w:r>
    </w:p>
    <w:p w14:paraId="40BAE45C" w14:textId="77777777" w:rsidR="00707993" w:rsidRDefault="00707993">
      <w:pPr>
        <w:rPr>
          <w:rFonts w:hint="eastAsia"/>
        </w:rPr>
      </w:pPr>
    </w:p>
    <w:p w14:paraId="4E77B47F" w14:textId="77777777" w:rsidR="00707993" w:rsidRDefault="00707993">
      <w:pPr>
        <w:rPr>
          <w:rFonts w:hint="eastAsia"/>
        </w:rPr>
      </w:pPr>
    </w:p>
    <w:p w14:paraId="7BD079AD" w14:textId="77777777" w:rsidR="00707993" w:rsidRDefault="00707993">
      <w:pPr>
        <w:rPr>
          <w:rFonts w:hint="eastAsia"/>
        </w:rPr>
      </w:pPr>
    </w:p>
    <w:p w14:paraId="23E0FB71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历史视角下的“不应有恨”</w:t>
      </w:r>
    </w:p>
    <w:p w14:paraId="663B0A53" w14:textId="77777777" w:rsidR="00707993" w:rsidRDefault="00707993">
      <w:pPr>
        <w:rPr>
          <w:rFonts w:hint="eastAsia"/>
        </w:rPr>
      </w:pPr>
    </w:p>
    <w:p w14:paraId="0623135F" w14:textId="77777777" w:rsidR="00707993" w:rsidRDefault="00707993">
      <w:pPr>
        <w:rPr>
          <w:rFonts w:hint="eastAsia"/>
        </w:rPr>
      </w:pPr>
    </w:p>
    <w:p w14:paraId="02E99D20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回顾历史长河，“不应有恨”这一理念也得到了许多伟大思想家的支持。无论是中国古代的儒家思想强调仁爱之心，还是西方哲学中提倡宽恕美德，都反映了人类对于和平共处的美好愿景。历史上无数战争与冲突都是因为仇恨而起，而最终实现和平往往是基于双方愿意放下武器，选择对话与合作。因此，“不应有恨”不仅是个人修养的一部分，也是推动世界走向和谐的重要力量。</w:t>
      </w:r>
    </w:p>
    <w:p w14:paraId="70EB447A" w14:textId="77777777" w:rsidR="00707993" w:rsidRDefault="00707993">
      <w:pPr>
        <w:rPr>
          <w:rFonts w:hint="eastAsia"/>
        </w:rPr>
      </w:pPr>
    </w:p>
    <w:p w14:paraId="2CFE3653" w14:textId="77777777" w:rsidR="00707993" w:rsidRDefault="00707993">
      <w:pPr>
        <w:rPr>
          <w:rFonts w:hint="eastAsia"/>
        </w:rPr>
      </w:pPr>
    </w:p>
    <w:p w14:paraId="004CE5D6" w14:textId="77777777" w:rsidR="00707993" w:rsidRDefault="00707993">
      <w:pPr>
        <w:rPr>
          <w:rFonts w:hint="eastAsia"/>
        </w:rPr>
      </w:pPr>
    </w:p>
    <w:p w14:paraId="7C7D6EB6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实践中的“不应有恨”</w:t>
      </w:r>
    </w:p>
    <w:p w14:paraId="5D938A53" w14:textId="77777777" w:rsidR="00707993" w:rsidRDefault="00707993">
      <w:pPr>
        <w:rPr>
          <w:rFonts w:hint="eastAsia"/>
        </w:rPr>
      </w:pPr>
    </w:p>
    <w:p w14:paraId="13729899" w14:textId="77777777" w:rsidR="00707993" w:rsidRDefault="00707993">
      <w:pPr>
        <w:rPr>
          <w:rFonts w:hint="eastAsia"/>
        </w:rPr>
      </w:pPr>
    </w:p>
    <w:p w14:paraId="0ACF9532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将“不应有恨”的理念付诸实践并非易事，它要求我们在日常生活中不断地自我反省和调整心态。当遇到矛盾冲突时，试着站在对方的角度思考问题；当感到愤怒时，给自己一些时间冷静下来再做决定；当回忆起旧日伤痕时，尝试用新的视角去解读那些经历。通过这些方法，我们可以逐渐培养出更加开放和包容的心态，从而更好地践行“不应有恨”的精神。</w:t>
      </w:r>
    </w:p>
    <w:p w14:paraId="5A288A77" w14:textId="77777777" w:rsidR="00707993" w:rsidRDefault="00707993">
      <w:pPr>
        <w:rPr>
          <w:rFonts w:hint="eastAsia"/>
        </w:rPr>
      </w:pPr>
    </w:p>
    <w:p w14:paraId="30F9904F" w14:textId="77777777" w:rsidR="00707993" w:rsidRDefault="00707993">
      <w:pPr>
        <w:rPr>
          <w:rFonts w:hint="eastAsia"/>
        </w:rPr>
      </w:pPr>
    </w:p>
    <w:p w14:paraId="3C17925F" w14:textId="77777777" w:rsidR="00707993" w:rsidRDefault="00707993">
      <w:pPr>
        <w:rPr>
          <w:rFonts w:hint="eastAsia"/>
        </w:rPr>
      </w:pPr>
    </w:p>
    <w:p w14:paraId="7C756EE2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最后的总结：拥抱无恨的生活</w:t>
      </w:r>
    </w:p>
    <w:p w14:paraId="6929AC5C" w14:textId="77777777" w:rsidR="00707993" w:rsidRDefault="00707993">
      <w:pPr>
        <w:rPr>
          <w:rFonts w:hint="eastAsia"/>
        </w:rPr>
      </w:pPr>
    </w:p>
    <w:p w14:paraId="1738FF00" w14:textId="77777777" w:rsidR="00707993" w:rsidRDefault="00707993">
      <w:pPr>
        <w:rPr>
          <w:rFonts w:hint="eastAsia"/>
        </w:rPr>
      </w:pPr>
    </w:p>
    <w:p w14:paraId="67CEA2F1" w14:textId="77777777" w:rsidR="00707993" w:rsidRDefault="00707993">
      <w:pPr>
        <w:rPr>
          <w:rFonts w:hint="eastAsia"/>
        </w:rPr>
      </w:pPr>
      <w:r>
        <w:rPr>
          <w:rFonts w:hint="eastAsia"/>
        </w:rPr>
        <w:tab/>
        <w:t>“不应有恨”不仅仅是一种理想化的说法，它更是指导我们如何过上幸福生活的智慧。在这个充满挑战的世界里，让我们携手努力，以一颗宽容的心去迎接每一天的到来，相信这样不仅可以为自己创造更多快乐时光，也能为周围的人带来更多温暖与希望。愿我们都能成为传递正能量的使者，共同营造一个没有仇恨、只有爱的世界。</w:t>
      </w:r>
    </w:p>
    <w:p w14:paraId="2DD9B5D4" w14:textId="77777777" w:rsidR="00707993" w:rsidRDefault="00707993">
      <w:pPr>
        <w:rPr>
          <w:rFonts w:hint="eastAsia"/>
        </w:rPr>
      </w:pPr>
    </w:p>
    <w:p w14:paraId="5DA6BA67" w14:textId="77777777" w:rsidR="00707993" w:rsidRDefault="00707993">
      <w:pPr>
        <w:rPr>
          <w:rFonts w:hint="eastAsia"/>
        </w:rPr>
      </w:pPr>
    </w:p>
    <w:p w14:paraId="10B75340" w14:textId="77777777" w:rsidR="00707993" w:rsidRDefault="00707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E257F" w14:textId="6049F7E1" w:rsidR="00394853" w:rsidRDefault="00394853"/>
    <w:sectPr w:rsidR="0039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53"/>
    <w:rsid w:val="00394853"/>
    <w:rsid w:val="005B05E0"/>
    <w:rsid w:val="007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A1D2-CC43-48E3-BAED-973433A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