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0222" w14:textId="77777777" w:rsidR="00D2662C" w:rsidRDefault="00D2662C">
      <w:pPr>
        <w:rPr>
          <w:rFonts w:hint="eastAsia"/>
        </w:rPr>
      </w:pPr>
    </w:p>
    <w:p w14:paraId="05F12810" w14:textId="77777777" w:rsidR="00D2662C" w:rsidRDefault="00D2662C">
      <w:pPr>
        <w:rPr>
          <w:rFonts w:hint="eastAsia"/>
        </w:rPr>
      </w:pPr>
      <w:r>
        <w:rPr>
          <w:rFonts w:hint="eastAsia"/>
        </w:rPr>
        <w:tab/>
        <w:t>《桃花源记》带的拼音版：一篇古文的新诠释</w:t>
      </w:r>
    </w:p>
    <w:p w14:paraId="3AF39C81" w14:textId="77777777" w:rsidR="00D2662C" w:rsidRDefault="00D2662C">
      <w:pPr>
        <w:rPr>
          <w:rFonts w:hint="eastAsia"/>
        </w:rPr>
      </w:pPr>
    </w:p>
    <w:p w14:paraId="4110203D" w14:textId="77777777" w:rsidR="00D2662C" w:rsidRDefault="00D2662C">
      <w:pPr>
        <w:rPr>
          <w:rFonts w:hint="eastAsia"/>
        </w:rPr>
      </w:pPr>
    </w:p>
    <w:p w14:paraId="1437E9F7" w14:textId="77777777" w:rsidR="00D2662C" w:rsidRDefault="00D2662C">
      <w:pPr>
        <w:rPr>
          <w:rFonts w:hint="eastAsia"/>
        </w:rPr>
      </w:pPr>
      <w:r>
        <w:rPr>
          <w:rFonts w:hint="eastAsia"/>
        </w:rPr>
        <w:tab/>
        <w:t>在中国古代文学的长河中，东晋时期的陶渊明以其独特的田园诗风格独树一帜。他的作品《桃花源记》描绘了一个与世隔绝、民风淳朴的理想世界，成为了后人向往的精神家园。为了让更多的人了解这篇经典之作，现在我们提供一个带有拼音标注的版本，以便于汉语学习者和对中国文化感兴趣的外国友人更好地理解这篇文章。</w:t>
      </w:r>
    </w:p>
    <w:p w14:paraId="5EAE8718" w14:textId="77777777" w:rsidR="00D2662C" w:rsidRDefault="00D2662C">
      <w:pPr>
        <w:rPr>
          <w:rFonts w:hint="eastAsia"/>
        </w:rPr>
      </w:pPr>
    </w:p>
    <w:p w14:paraId="4A2AEF16" w14:textId="77777777" w:rsidR="00D2662C" w:rsidRDefault="00D2662C">
      <w:pPr>
        <w:rPr>
          <w:rFonts w:hint="eastAsia"/>
        </w:rPr>
      </w:pPr>
    </w:p>
    <w:p w14:paraId="16C1BD42" w14:textId="77777777" w:rsidR="00D2662C" w:rsidRDefault="00D2662C">
      <w:pPr>
        <w:rPr>
          <w:rFonts w:hint="eastAsia"/>
        </w:rPr>
      </w:pPr>
    </w:p>
    <w:p w14:paraId="37B0E4D0" w14:textId="77777777" w:rsidR="00D2662C" w:rsidRDefault="00D2662C">
      <w:pPr>
        <w:rPr>
          <w:rFonts w:hint="eastAsia"/>
        </w:rPr>
      </w:pPr>
      <w:r>
        <w:rPr>
          <w:rFonts w:hint="eastAsia"/>
        </w:rPr>
        <w:tab/>
        <w:t>拼音版《桃花源记》的背景介绍</w:t>
      </w:r>
    </w:p>
    <w:p w14:paraId="6E577562" w14:textId="77777777" w:rsidR="00D2662C" w:rsidRDefault="00D2662C">
      <w:pPr>
        <w:rPr>
          <w:rFonts w:hint="eastAsia"/>
        </w:rPr>
      </w:pPr>
    </w:p>
    <w:p w14:paraId="0F29219F" w14:textId="77777777" w:rsidR="00D2662C" w:rsidRDefault="00D2662C">
      <w:pPr>
        <w:rPr>
          <w:rFonts w:hint="eastAsia"/>
        </w:rPr>
      </w:pPr>
    </w:p>
    <w:p w14:paraId="4B939E21" w14:textId="77777777" w:rsidR="00D2662C" w:rsidRDefault="00D2662C">
      <w:pPr>
        <w:rPr>
          <w:rFonts w:hint="eastAsia"/>
        </w:rPr>
      </w:pPr>
      <w:r>
        <w:rPr>
          <w:rFonts w:hint="eastAsia"/>
        </w:rPr>
        <w:tab/>
        <w:t>《桃花源记》作于公元421年左右，当时中国正处于南北朝时期的动荡不安之中。作者陶渊明通过虚构一位渔人的经历，带领读者进入了一个远离尘嚣的地方——桃花源。这里没有战争，没有压迫，人们过着自给自足的生活。对于现代读者来说，阅读带拼音的文章可以帮助他们克服文字障碍，更深入地感受到古人对和平生活的渴望。</w:t>
      </w:r>
    </w:p>
    <w:p w14:paraId="486C6E09" w14:textId="77777777" w:rsidR="00D2662C" w:rsidRDefault="00D2662C">
      <w:pPr>
        <w:rPr>
          <w:rFonts w:hint="eastAsia"/>
        </w:rPr>
      </w:pPr>
    </w:p>
    <w:p w14:paraId="04C28444" w14:textId="77777777" w:rsidR="00D2662C" w:rsidRDefault="00D2662C">
      <w:pPr>
        <w:rPr>
          <w:rFonts w:hint="eastAsia"/>
        </w:rPr>
      </w:pPr>
    </w:p>
    <w:p w14:paraId="2B0B9528" w14:textId="77777777" w:rsidR="00D2662C" w:rsidRDefault="00D2662C">
      <w:pPr>
        <w:rPr>
          <w:rFonts w:hint="eastAsia"/>
        </w:rPr>
      </w:pPr>
    </w:p>
    <w:p w14:paraId="3E01B6F1" w14:textId="77777777" w:rsidR="00D2662C" w:rsidRDefault="00D2662C">
      <w:pPr>
        <w:rPr>
          <w:rFonts w:hint="eastAsia"/>
        </w:rPr>
      </w:pPr>
      <w:r>
        <w:rPr>
          <w:rFonts w:hint="eastAsia"/>
        </w:rPr>
        <w:tab/>
        <w:t>文章结构与拼音的作用</w:t>
      </w:r>
    </w:p>
    <w:p w14:paraId="7E5F2253" w14:textId="77777777" w:rsidR="00D2662C" w:rsidRDefault="00D2662C">
      <w:pPr>
        <w:rPr>
          <w:rFonts w:hint="eastAsia"/>
        </w:rPr>
      </w:pPr>
    </w:p>
    <w:p w14:paraId="09AA7A81" w14:textId="77777777" w:rsidR="00D2662C" w:rsidRDefault="00D2662C">
      <w:pPr>
        <w:rPr>
          <w:rFonts w:hint="eastAsia"/>
        </w:rPr>
      </w:pPr>
    </w:p>
    <w:p w14:paraId="2ECD394E" w14:textId="77777777" w:rsidR="00D2662C" w:rsidRDefault="00D2662C">
      <w:pPr>
        <w:rPr>
          <w:rFonts w:hint="eastAsia"/>
        </w:rPr>
      </w:pPr>
      <w:r>
        <w:rPr>
          <w:rFonts w:hint="eastAsia"/>
        </w:rPr>
        <w:tab/>
        <w:t>在拼音版的《桃花源记》里，每一个汉字都配有相应的拼音，这不仅有助于非母语者的发音练习，也方便了孩子们的学习。文章分为几个部分，首先是发现桃花源的过程，然后是进入桃花源后的所见所闻，最后是离开后的反思。拼音的加入使得每个段落更加易于读取，同时也增强了文本的可教性，使之成为课堂内外的好教材。</w:t>
      </w:r>
    </w:p>
    <w:p w14:paraId="6093B450" w14:textId="77777777" w:rsidR="00D2662C" w:rsidRDefault="00D2662C">
      <w:pPr>
        <w:rPr>
          <w:rFonts w:hint="eastAsia"/>
        </w:rPr>
      </w:pPr>
    </w:p>
    <w:p w14:paraId="4F317D73" w14:textId="77777777" w:rsidR="00D2662C" w:rsidRDefault="00D2662C">
      <w:pPr>
        <w:rPr>
          <w:rFonts w:hint="eastAsia"/>
        </w:rPr>
      </w:pPr>
    </w:p>
    <w:p w14:paraId="697EE099" w14:textId="77777777" w:rsidR="00D2662C" w:rsidRDefault="00D2662C">
      <w:pPr>
        <w:rPr>
          <w:rFonts w:hint="eastAsia"/>
        </w:rPr>
      </w:pPr>
    </w:p>
    <w:p w14:paraId="1D207DC0" w14:textId="77777777" w:rsidR="00D2662C" w:rsidRDefault="00D2662C">
      <w:pPr>
        <w:rPr>
          <w:rFonts w:hint="eastAsia"/>
        </w:rPr>
      </w:pPr>
      <w:r>
        <w:rPr>
          <w:rFonts w:hint="eastAsia"/>
        </w:rPr>
        <w:tab/>
        <w:t>学习资源的重要性</w:t>
      </w:r>
    </w:p>
    <w:p w14:paraId="3FE7713C" w14:textId="77777777" w:rsidR="00D2662C" w:rsidRDefault="00D2662C">
      <w:pPr>
        <w:rPr>
          <w:rFonts w:hint="eastAsia"/>
        </w:rPr>
      </w:pPr>
    </w:p>
    <w:p w14:paraId="06D8EFC9" w14:textId="77777777" w:rsidR="00D2662C" w:rsidRDefault="00D2662C">
      <w:pPr>
        <w:rPr>
          <w:rFonts w:hint="eastAsia"/>
        </w:rPr>
      </w:pPr>
    </w:p>
    <w:p w14:paraId="2FEE3BCF" w14:textId="77777777" w:rsidR="00D2662C" w:rsidRDefault="00D2662C">
      <w:pPr>
        <w:rPr>
          <w:rFonts w:hint="eastAsia"/>
        </w:rPr>
      </w:pPr>
      <w:r>
        <w:rPr>
          <w:rFonts w:hint="eastAsia"/>
        </w:rPr>
        <w:tab/>
        <w:t>随着全球范围内中文热的兴起，越来越多的人开始学习汉语。拼音作为辅助工具，在这个过程中扮演着重要的角色。它就像是一座桥梁，连接着不同语言背景的人们与中国传统文化。因此，像《桃花源记》这样的经典作品配上拼音，不仅促进了文化交流，还为汉语教学提供了宝贵的资源。</w:t>
      </w:r>
    </w:p>
    <w:p w14:paraId="02FC069B" w14:textId="77777777" w:rsidR="00D2662C" w:rsidRDefault="00D2662C">
      <w:pPr>
        <w:rPr>
          <w:rFonts w:hint="eastAsia"/>
        </w:rPr>
      </w:pPr>
    </w:p>
    <w:p w14:paraId="2E9DC0BB" w14:textId="77777777" w:rsidR="00D2662C" w:rsidRDefault="00D2662C">
      <w:pPr>
        <w:rPr>
          <w:rFonts w:hint="eastAsia"/>
        </w:rPr>
      </w:pPr>
    </w:p>
    <w:p w14:paraId="578BC533" w14:textId="77777777" w:rsidR="00D2662C" w:rsidRDefault="00D2662C">
      <w:pPr>
        <w:rPr>
          <w:rFonts w:hint="eastAsia"/>
        </w:rPr>
      </w:pPr>
    </w:p>
    <w:p w14:paraId="66AE40F4" w14:textId="77777777" w:rsidR="00D2662C" w:rsidRDefault="00D2662C">
      <w:pPr>
        <w:rPr>
          <w:rFonts w:hint="eastAsia"/>
        </w:rPr>
      </w:pPr>
      <w:r>
        <w:rPr>
          <w:rFonts w:hint="eastAsia"/>
        </w:rPr>
        <w:tab/>
        <w:t>最后的总结</w:t>
      </w:r>
    </w:p>
    <w:p w14:paraId="58C4A0FD" w14:textId="77777777" w:rsidR="00D2662C" w:rsidRDefault="00D2662C">
      <w:pPr>
        <w:rPr>
          <w:rFonts w:hint="eastAsia"/>
        </w:rPr>
      </w:pPr>
    </w:p>
    <w:p w14:paraId="43A07C51" w14:textId="77777777" w:rsidR="00D2662C" w:rsidRDefault="00D2662C">
      <w:pPr>
        <w:rPr>
          <w:rFonts w:hint="eastAsia"/>
        </w:rPr>
      </w:pPr>
    </w:p>
    <w:p w14:paraId="40FB8ABD" w14:textId="77777777" w:rsidR="00D2662C" w:rsidRDefault="00D2662C">
      <w:pPr>
        <w:rPr>
          <w:rFonts w:hint="eastAsia"/>
        </w:rPr>
      </w:pPr>
      <w:r>
        <w:rPr>
          <w:rFonts w:hint="eastAsia"/>
        </w:rPr>
        <w:tab/>
        <w:t>通过拼音版《桃花源记》，我们可以跨越时空的距离，聆听古人的声音。这篇文章不仅是汉语学习者的良好范本，也是所有人探索中国古代智慧的一扇窗户。让我们一同走进这个充满诗意的世界，感受那份宁静与美好吧。</w:t>
      </w:r>
    </w:p>
    <w:p w14:paraId="44BC64A8" w14:textId="77777777" w:rsidR="00D2662C" w:rsidRDefault="00D2662C">
      <w:pPr>
        <w:rPr>
          <w:rFonts w:hint="eastAsia"/>
        </w:rPr>
      </w:pPr>
    </w:p>
    <w:p w14:paraId="46BDAD64" w14:textId="77777777" w:rsidR="00D2662C" w:rsidRDefault="00D2662C">
      <w:pPr>
        <w:rPr>
          <w:rFonts w:hint="eastAsia"/>
        </w:rPr>
      </w:pPr>
    </w:p>
    <w:p w14:paraId="00A4A19A" w14:textId="77777777" w:rsidR="00D2662C" w:rsidRDefault="00D2662C">
      <w:pPr>
        <w:rPr>
          <w:rFonts w:hint="eastAsia"/>
        </w:rPr>
      </w:pPr>
      <w:r>
        <w:rPr>
          <w:rFonts w:hint="eastAsia"/>
        </w:rPr>
        <w:t>本文是由每日文章网(2345lzwz.cn)为大家创作</w:t>
      </w:r>
    </w:p>
    <w:p w14:paraId="4D6BC0DD" w14:textId="3C1B5BFC" w:rsidR="00C06EFE" w:rsidRDefault="00C06EFE"/>
    <w:sectPr w:rsidR="00C06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FE"/>
    <w:rsid w:val="002C4F04"/>
    <w:rsid w:val="00C06EFE"/>
    <w:rsid w:val="00D2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53392-70C3-43CA-8B8C-55D36B91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EFE"/>
    <w:rPr>
      <w:rFonts w:cstheme="majorBidi"/>
      <w:color w:val="2F5496" w:themeColor="accent1" w:themeShade="BF"/>
      <w:sz w:val="28"/>
      <w:szCs w:val="28"/>
    </w:rPr>
  </w:style>
  <w:style w:type="character" w:customStyle="1" w:styleId="50">
    <w:name w:val="标题 5 字符"/>
    <w:basedOn w:val="a0"/>
    <w:link w:val="5"/>
    <w:uiPriority w:val="9"/>
    <w:semiHidden/>
    <w:rsid w:val="00C06EFE"/>
    <w:rPr>
      <w:rFonts w:cstheme="majorBidi"/>
      <w:color w:val="2F5496" w:themeColor="accent1" w:themeShade="BF"/>
      <w:sz w:val="24"/>
    </w:rPr>
  </w:style>
  <w:style w:type="character" w:customStyle="1" w:styleId="60">
    <w:name w:val="标题 6 字符"/>
    <w:basedOn w:val="a0"/>
    <w:link w:val="6"/>
    <w:uiPriority w:val="9"/>
    <w:semiHidden/>
    <w:rsid w:val="00C06EFE"/>
    <w:rPr>
      <w:rFonts w:cstheme="majorBidi"/>
      <w:b/>
      <w:bCs/>
      <w:color w:val="2F5496" w:themeColor="accent1" w:themeShade="BF"/>
    </w:rPr>
  </w:style>
  <w:style w:type="character" w:customStyle="1" w:styleId="70">
    <w:name w:val="标题 7 字符"/>
    <w:basedOn w:val="a0"/>
    <w:link w:val="7"/>
    <w:uiPriority w:val="9"/>
    <w:semiHidden/>
    <w:rsid w:val="00C06EFE"/>
    <w:rPr>
      <w:rFonts w:cstheme="majorBidi"/>
      <w:b/>
      <w:bCs/>
      <w:color w:val="595959" w:themeColor="text1" w:themeTint="A6"/>
    </w:rPr>
  </w:style>
  <w:style w:type="character" w:customStyle="1" w:styleId="80">
    <w:name w:val="标题 8 字符"/>
    <w:basedOn w:val="a0"/>
    <w:link w:val="8"/>
    <w:uiPriority w:val="9"/>
    <w:semiHidden/>
    <w:rsid w:val="00C06EFE"/>
    <w:rPr>
      <w:rFonts w:cstheme="majorBidi"/>
      <w:color w:val="595959" w:themeColor="text1" w:themeTint="A6"/>
    </w:rPr>
  </w:style>
  <w:style w:type="character" w:customStyle="1" w:styleId="90">
    <w:name w:val="标题 9 字符"/>
    <w:basedOn w:val="a0"/>
    <w:link w:val="9"/>
    <w:uiPriority w:val="9"/>
    <w:semiHidden/>
    <w:rsid w:val="00C06EFE"/>
    <w:rPr>
      <w:rFonts w:eastAsiaTheme="majorEastAsia" w:cstheme="majorBidi"/>
      <w:color w:val="595959" w:themeColor="text1" w:themeTint="A6"/>
    </w:rPr>
  </w:style>
  <w:style w:type="paragraph" w:styleId="a3">
    <w:name w:val="Title"/>
    <w:basedOn w:val="a"/>
    <w:next w:val="a"/>
    <w:link w:val="a4"/>
    <w:uiPriority w:val="10"/>
    <w:qFormat/>
    <w:rsid w:val="00C06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EFE"/>
    <w:pPr>
      <w:spacing w:before="160"/>
      <w:jc w:val="center"/>
    </w:pPr>
    <w:rPr>
      <w:i/>
      <w:iCs/>
      <w:color w:val="404040" w:themeColor="text1" w:themeTint="BF"/>
    </w:rPr>
  </w:style>
  <w:style w:type="character" w:customStyle="1" w:styleId="a8">
    <w:name w:val="引用 字符"/>
    <w:basedOn w:val="a0"/>
    <w:link w:val="a7"/>
    <w:uiPriority w:val="29"/>
    <w:rsid w:val="00C06EFE"/>
    <w:rPr>
      <w:i/>
      <w:iCs/>
      <w:color w:val="404040" w:themeColor="text1" w:themeTint="BF"/>
    </w:rPr>
  </w:style>
  <w:style w:type="paragraph" w:styleId="a9">
    <w:name w:val="List Paragraph"/>
    <w:basedOn w:val="a"/>
    <w:uiPriority w:val="34"/>
    <w:qFormat/>
    <w:rsid w:val="00C06EFE"/>
    <w:pPr>
      <w:ind w:left="720"/>
      <w:contextualSpacing/>
    </w:pPr>
  </w:style>
  <w:style w:type="character" w:styleId="aa">
    <w:name w:val="Intense Emphasis"/>
    <w:basedOn w:val="a0"/>
    <w:uiPriority w:val="21"/>
    <w:qFormat/>
    <w:rsid w:val="00C06EFE"/>
    <w:rPr>
      <w:i/>
      <w:iCs/>
      <w:color w:val="2F5496" w:themeColor="accent1" w:themeShade="BF"/>
    </w:rPr>
  </w:style>
  <w:style w:type="paragraph" w:styleId="ab">
    <w:name w:val="Intense Quote"/>
    <w:basedOn w:val="a"/>
    <w:next w:val="a"/>
    <w:link w:val="ac"/>
    <w:uiPriority w:val="30"/>
    <w:qFormat/>
    <w:rsid w:val="00C06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EFE"/>
    <w:rPr>
      <w:i/>
      <w:iCs/>
      <w:color w:val="2F5496" w:themeColor="accent1" w:themeShade="BF"/>
    </w:rPr>
  </w:style>
  <w:style w:type="character" w:styleId="ad">
    <w:name w:val="Intense Reference"/>
    <w:basedOn w:val="a0"/>
    <w:uiPriority w:val="32"/>
    <w:qFormat/>
    <w:rsid w:val="00C06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